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39E70">
      <w:pPr>
        <w:rPr>
          <w:rFonts w:ascii="Garamond" w:hAnsi="Garamond" w:cstheme="minorHAnsi"/>
          <w:b/>
          <w:sz w:val="18"/>
          <w:szCs w:val="18"/>
        </w:rPr>
      </w:pPr>
      <w:r>
        <w:rPr>
          <w:rFonts w:ascii="Garamond" w:hAnsi="Garamond" w:cstheme="minorHAnsi"/>
          <w:sz w:val="18"/>
          <w:szCs w:val="18"/>
          <w:lang w:val="en-GB" w:eastAsia="en-GB"/>
        </w:rPr>
        <w:drawing>
          <wp:anchor distT="0" distB="0" distL="114300" distR="114300" simplePos="0" relativeHeight="251659264" behindDoc="1" locked="0" layoutInCell="1" allowOverlap="1">
            <wp:simplePos x="0" y="0"/>
            <wp:positionH relativeFrom="margin">
              <wp:posOffset>-240665</wp:posOffset>
            </wp:positionH>
            <wp:positionV relativeFrom="paragraph">
              <wp:posOffset>41275</wp:posOffset>
            </wp:positionV>
            <wp:extent cx="1033145" cy="941705"/>
            <wp:effectExtent l="0" t="0" r="0" b="0"/>
            <wp:wrapTight wrapText="bothSides">
              <wp:wrapPolygon>
                <wp:start x="6771" y="0"/>
                <wp:lineTo x="3983" y="874"/>
                <wp:lineTo x="0" y="4806"/>
                <wp:lineTo x="0" y="13982"/>
                <wp:lineTo x="3186" y="20974"/>
                <wp:lineTo x="3585" y="20974"/>
                <wp:lineTo x="18321" y="20974"/>
                <wp:lineTo x="21109" y="13982"/>
                <wp:lineTo x="21109" y="5243"/>
                <wp:lineTo x="16728" y="437"/>
                <wp:lineTo x="14338" y="0"/>
                <wp:lineTo x="677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33145" cy="941705"/>
                    </a:xfrm>
                    <a:prstGeom prst="rect">
                      <a:avLst/>
                    </a:prstGeom>
                    <a:noFill/>
                  </pic:spPr>
                </pic:pic>
              </a:graphicData>
            </a:graphic>
          </wp:anchor>
        </w:drawing>
      </w:r>
      <w:r>
        <w:rPr>
          <w:rFonts w:ascii="Garamond" w:hAnsi="Garamond" w:cstheme="minorHAnsi"/>
          <w:b/>
          <w:sz w:val="18"/>
          <w:szCs w:val="18"/>
        </w:rPr>
        <w:t xml:space="preserve">BACKGROUND INFORMATION: </w:t>
      </w:r>
    </w:p>
    <w:p w14:paraId="3F11F4E5">
      <w:pPr>
        <w:rPr>
          <w:rFonts w:ascii="Garamond" w:hAnsi="Garamond" w:cstheme="minorHAnsi"/>
          <w:color w:val="EB3D9F"/>
          <w:sz w:val="18"/>
          <w:szCs w:val="18"/>
        </w:rPr>
      </w:pPr>
      <w:r>
        <w:rPr>
          <w:rFonts w:ascii="Garamond" w:hAnsi="Garamond" w:cstheme="minorHAnsi"/>
          <w:b/>
          <w:color w:val="404040" w:themeColor="text1" w:themeTint="BF"/>
          <w:kern w:val="24"/>
          <w:sz w:val="18"/>
          <w:szCs w:val="18"/>
          <w14:textFill>
            <w14:solidFill>
              <w14:schemeClr w14:val="tx1">
                <w14:lumMod w14:val="75000"/>
                <w14:lumOff w14:val="25000"/>
              </w14:schemeClr>
            </w14:solidFill>
          </w14:textFill>
        </w:rPr>
        <w:t>RENA INITIATIVE FOR HUMANITY</w:t>
      </w:r>
      <w:r>
        <w:rPr>
          <w:rFonts w:ascii="Garamond" w:hAnsi="Garamond" w:cstheme="minorHAnsi"/>
          <w:color w:val="404040" w:themeColor="text1" w:themeTint="BF"/>
          <w:kern w:val="24"/>
          <w:sz w:val="18"/>
          <w:szCs w:val="18"/>
          <w14:textFill>
            <w14:solidFill>
              <w14:schemeClr w14:val="tx1">
                <w14:lumMod w14:val="75000"/>
                <w14:lumOff w14:val="25000"/>
              </w14:schemeClr>
            </w14:solidFill>
          </w14:textFill>
        </w:rPr>
        <w:t xml:space="preserve"> (</w:t>
      </w:r>
      <w:r>
        <w:rPr>
          <w:rFonts w:ascii="Garamond" w:hAnsi="Garamond" w:cstheme="minorHAnsi"/>
          <w:b/>
          <w:i/>
          <w:color w:val="404040" w:themeColor="text1" w:themeTint="BF"/>
          <w:kern w:val="24"/>
          <w:sz w:val="18"/>
          <w:szCs w:val="18"/>
          <w14:textFill>
            <w14:solidFill>
              <w14:schemeClr w14:val="tx1">
                <w14:lumMod w14:val="75000"/>
                <w14:lumOff w14:val="25000"/>
              </w14:schemeClr>
            </w14:solidFill>
          </w14:textFill>
        </w:rPr>
        <w:t>RENA</w:t>
      </w:r>
      <w:r>
        <w:rPr>
          <w:rFonts w:ascii="Garamond" w:hAnsi="Garamond" w:cstheme="minorHAnsi"/>
          <w:i/>
          <w:color w:val="404040" w:themeColor="text1" w:themeTint="BF"/>
          <w:kern w:val="24"/>
          <w:sz w:val="18"/>
          <w:szCs w:val="18"/>
          <w14:textFill>
            <w14:solidFill>
              <w14:schemeClr w14:val="tx1">
                <w14:lumMod w14:val="75000"/>
                <w14:lumOff w14:val="25000"/>
              </w14:schemeClr>
            </w14:solidFill>
          </w14:textFill>
        </w:rPr>
        <w:t xml:space="preserve"> abbreviated for “</w:t>
      </w:r>
      <w:r>
        <w:rPr>
          <w:rFonts w:ascii="Garamond" w:hAnsi="Garamond" w:cstheme="minorHAnsi"/>
          <w:b/>
          <w:i/>
          <w:color w:val="404040" w:themeColor="text1" w:themeTint="BF"/>
          <w:kern w:val="24"/>
          <w:sz w:val="18"/>
          <w:szCs w:val="18"/>
          <w14:textFill>
            <w14:solidFill>
              <w14:schemeClr w14:val="tx1">
                <w14:lumMod w14:val="75000"/>
                <w14:lumOff w14:val="25000"/>
              </w14:schemeClr>
            </w14:solidFill>
          </w14:textFill>
        </w:rPr>
        <w:t>R</w:t>
      </w:r>
      <w:r>
        <w:rPr>
          <w:rFonts w:ascii="Garamond" w:hAnsi="Garamond" w:cstheme="minorHAnsi"/>
          <w:i/>
          <w:color w:val="404040" w:themeColor="text1" w:themeTint="BF"/>
          <w:kern w:val="24"/>
          <w:sz w:val="18"/>
          <w:szCs w:val="18"/>
          <w14:textFill>
            <w14:solidFill>
              <w14:schemeClr w14:val="tx1">
                <w14:lumMod w14:val="75000"/>
                <w14:lumOff w14:val="25000"/>
              </w14:schemeClr>
            </w14:solidFill>
          </w14:textFill>
        </w:rPr>
        <w:t>ights</w:t>
      </w:r>
      <w:r>
        <w:rPr>
          <w:rFonts w:ascii="Garamond" w:hAnsi="Garamond" w:cstheme="minorHAnsi"/>
          <w:i/>
          <w:color w:val="A5A5A5" w:themeColor="accent3"/>
          <w:sz w:val="18"/>
          <w:szCs w:val="18"/>
          <w14:textFill>
            <w14:gradFill>
              <w14:gsLst>
                <w14:gs w14:pos="0">
                  <w14:srgbClr w14:val="14CD68"/>
                </w14:gs>
                <w14:gs w14:pos="100000">
                  <w14:srgbClr w14:val="0B6E38"/>
                </w14:gs>
              </w14:gsLst>
              <w14:lin w14:ang="0" w14:scaled="0"/>
            </w14:gradFill>
          </w14:textFill>
        </w:rPr>
        <w:t xml:space="preserve"> </w:t>
      </w:r>
      <w:r>
        <w:rPr>
          <w:rFonts w:ascii="Garamond" w:hAnsi="Garamond" w:cstheme="minorHAnsi"/>
          <w:i/>
          <w:sz w:val="18"/>
          <w:szCs w:val="18"/>
        </w:rPr>
        <w:t xml:space="preserve">and </w:t>
      </w:r>
      <w:r>
        <w:rPr>
          <w:rFonts w:ascii="Garamond" w:hAnsi="Garamond" w:cstheme="minorHAnsi"/>
          <w:b/>
          <w:i/>
          <w:sz w:val="18"/>
          <w:szCs w:val="18"/>
        </w:rPr>
        <w:t>E</w:t>
      </w:r>
      <w:r>
        <w:rPr>
          <w:rFonts w:ascii="Garamond" w:hAnsi="Garamond" w:cstheme="minorHAnsi"/>
          <w:i/>
          <w:sz w:val="18"/>
          <w:szCs w:val="18"/>
        </w:rPr>
        <w:t xml:space="preserve">mpowerment </w:t>
      </w:r>
      <w:r>
        <w:rPr>
          <w:rFonts w:ascii="Garamond" w:hAnsi="Garamond" w:cstheme="minorHAnsi"/>
          <w:b/>
          <w:i/>
          <w:sz w:val="18"/>
          <w:szCs w:val="18"/>
        </w:rPr>
        <w:t>N</w:t>
      </w:r>
      <w:r>
        <w:rPr>
          <w:rFonts w:ascii="Garamond" w:hAnsi="Garamond" w:cstheme="minorHAnsi"/>
          <w:i/>
          <w:sz w:val="18"/>
          <w:szCs w:val="18"/>
        </w:rPr>
        <w:t xml:space="preserve">etwork </w:t>
      </w:r>
      <w:r>
        <w:rPr>
          <w:rFonts w:ascii="Garamond" w:hAnsi="Garamond" w:cstheme="minorHAnsi"/>
          <w:b/>
          <w:i/>
          <w:sz w:val="18"/>
          <w:szCs w:val="18"/>
        </w:rPr>
        <w:t>A</w:t>
      </w:r>
      <w:r>
        <w:rPr>
          <w:rFonts w:ascii="Garamond" w:hAnsi="Garamond" w:cstheme="minorHAnsi"/>
          <w:i/>
          <w:sz w:val="18"/>
          <w:szCs w:val="18"/>
        </w:rPr>
        <w:t>frica”</w:t>
      </w:r>
      <w:r>
        <w:rPr>
          <w:rFonts w:ascii="Garamond" w:hAnsi="Garamond" w:cstheme="minorHAnsi"/>
          <w:i/>
          <w:color w:val="404040" w:themeColor="text1" w:themeTint="BF"/>
          <w:kern w:val="24"/>
          <w:sz w:val="18"/>
          <w:szCs w:val="18"/>
          <w14:textFill>
            <w14:solidFill>
              <w14:schemeClr w14:val="tx1">
                <w14:lumMod w14:val="75000"/>
                <w14:lumOff w14:val="25000"/>
              </w14:schemeClr>
            </w14:solidFill>
          </w14:textFill>
        </w:rPr>
        <w:t>)</w:t>
      </w:r>
      <w:r>
        <w:rPr>
          <w:rFonts w:ascii="Garamond" w:hAnsi="Garamond" w:cstheme="minorHAnsi"/>
          <w:color w:val="404040" w:themeColor="text1" w:themeTint="BF"/>
          <w:kern w:val="24"/>
          <w:sz w:val="18"/>
          <w:szCs w:val="18"/>
          <w14:textFill>
            <w14:solidFill>
              <w14:schemeClr w14:val="tx1">
                <w14:lumMod w14:val="75000"/>
                <w14:lumOff w14:val="25000"/>
              </w14:schemeClr>
            </w14:solidFill>
          </w14:textFill>
        </w:rPr>
        <w:t xml:space="preserve"> is a registered Indigenous Network based non-governmental, not-for-profit organization committed to ‘empowering and promoting positive change to the vulnerable communities living in Africa to live a peaceful and harmonious life. The organization was formed by a group of Rights Activist who felt the need to advocate for fundamental rights, which are included in (</w:t>
      </w:r>
      <w:r>
        <w:rPr>
          <w:rFonts w:ascii="Garamond" w:hAnsi="Garamond" w:cstheme="minorHAnsi"/>
          <w:b/>
          <w:bCs/>
          <w:color w:val="404040" w:themeColor="text1" w:themeTint="BF"/>
          <w:kern w:val="24"/>
          <w:sz w:val="18"/>
          <w:szCs w:val="18"/>
          <w14:textFill>
            <w14:solidFill>
              <w14:schemeClr w14:val="tx1">
                <w14:lumMod w14:val="75000"/>
                <w14:lumOff w14:val="25000"/>
              </w14:schemeClr>
            </w14:solidFill>
          </w14:textFill>
        </w:rPr>
        <w:t>CAP 4 of the constitution of the Republic of Uganda,</w:t>
      </w:r>
      <w:r>
        <w:rPr>
          <w:rFonts w:ascii="Garamond" w:hAnsi="Garamond" w:cstheme="minorHAnsi"/>
          <w:color w:val="404040" w:themeColor="text1" w:themeTint="BF"/>
          <w:kern w:val="24"/>
          <w:sz w:val="18"/>
          <w:szCs w:val="18"/>
          <w14:textFill>
            <w14:solidFill>
              <w14:schemeClr w14:val="tx1">
                <w14:lumMod w14:val="75000"/>
                <w14:lumOff w14:val="25000"/>
              </w14:schemeClr>
            </w14:solidFill>
          </w14:textFill>
        </w:rPr>
        <w:t xml:space="preserve"> “</w:t>
      </w:r>
      <w:r>
        <w:rPr>
          <w:rFonts w:ascii="Garamond" w:hAnsi="Garamond" w:cstheme="minorHAnsi"/>
          <w:b/>
          <w:bCs/>
          <w:color w:val="404040" w:themeColor="text1" w:themeTint="BF"/>
          <w:kern w:val="24"/>
          <w:sz w:val="18"/>
          <w:szCs w:val="18"/>
          <w14:textFill>
            <w14:solidFill>
              <w14:schemeClr w14:val="tx1">
                <w14:lumMod w14:val="75000"/>
                <w14:lumOff w14:val="25000"/>
              </w14:schemeClr>
            </w14:solidFill>
          </w14:textFill>
        </w:rPr>
        <w:t>Protection and Promotion of fundamental and other human rights and freedom”,</w:t>
      </w:r>
      <w:r>
        <w:rPr>
          <w:rFonts w:ascii="Garamond" w:hAnsi="Garamond" w:cstheme="minorHAnsi"/>
          <w:color w:val="404040" w:themeColor="text1" w:themeTint="BF"/>
          <w:kern w:val="24"/>
          <w:sz w:val="18"/>
          <w:szCs w:val="18"/>
          <w14:textFill>
            <w14:solidFill>
              <w14:schemeClr w14:val="tx1">
                <w14:lumMod w14:val="75000"/>
                <w14:lumOff w14:val="25000"/>
              </w14:schemeClr>
            </w14:solidFill>
          </w14:textFill>
        </w:rPr>
        <w:t xml:space="preserve"> “</w:t>
      </w:r>
      <w:r>
        <w:rPr>
          <w:rFonts w:ascii="Garamond" w:hAnsi="Garamond" w:cstheme="minorHAnsi"/>
          <w:b/>
          <w:bCs/>
          <w:color w:val="404040" w:themeColor="text1" w:themeTint="BF"/>
          <w:kern w:val="24"/>
          <w:sz w:val="18"/>
          <w:szCs w:val="18"/>
          <w14:textFill>
            <w14:solidFill>
              <w14:schemeClr w14:val="tx1">
                <w14:lumMod w14:val="75000"/>
                <w14:lumOff w14:val="25000"/>
              </w14:schemeClr>
            </w14:solidFill>
          </w14:textFill>
        </w:rPr>
        <w:t>Rights to property ownership, succession, and inheritance right</w:t>
      </w:r>
      <w:r>
        <w:rPr>
          <w:rFonts w:ascii="Garamond" w:hAnsi="Garamond" w:cstheme="minorHAnsi"/>
          <w:color w:val="404040" w:themeColor="text1" w:themeTint="BF"/>
          <w:kern w:val="24"/>
          <w:sz w:val="18"/>
          <w:szCs w:val="18"/>
          <w14:textFill>
            <w14:solidFill>
              <w14:schemeClr w14:val="tx1">
                <w14:lumMod w14:val="75000"/>
                <w14:lumOff w14:val="25000"/>
              </w14:schemeClr>
            </w14:solidFill>
          </w14:textFill>
        </w:rPr>
        <w:t xml:space="preserve">”) and empowerment of the most vulnerable marginalized community (children women and youth) who are being suppressed by the looming state of, poverty, right abuse/violations, ignorance and disease in Africa. </w:t>
      </w:r>
    </w:p>
    <w:p w14:paraId="2EECD699">
      <w:pPr>
        <w:tabs>
          <w:tab w:val="left" w:pos="405"/>
        </w:tabs>
        <w:jc w:val="both"/>
        <w:rPr>
          <w:rFonts w:ascii="Garamond" w:hAnsi="Garamond" w:cstheme="minorHAnsi"/>
          <w:b/>
          <w:sz w:val="18"/>
          <w:szCs w:val="18"/>
        </w:rPr>
      </w:pPr>
    </w:p>
    <w:p w14:paraId="4EF18A84">
      <w:pPr>
        <w:tabs>
          <w:tab w:val="left" w:pos="405"/>
        </w:tabs>
        <w:jc w:val="left"/>
        <w:rPr>
          <w:rFonts w:ascii="Garamond" w:hAnsi="Garamond" w:cstheme="minorHAnsi"/>
          <w:color w:val="00B0F0"/>
          <w:sz w:val="18"/>
          <w:szCs w:val="18"/>
          <w14:textFill>
            <w14:gradFill>
              <w14:gsLst>
                <w14:gs w14:pos="0">
                  <w14:srgbClr w14:val="012D86"/>
                </w14:gs>
                <w14:gs w14:pos="100000">
                  <w14:srgbClr w14:val="0E2557"/>
                </w14:gs>
              </w14:gsLst>
              <w14:lin w14:ang="0" w14:scaled="0"/>
            </w14:gradFill>
          </w14:textFill>
        </w:rPr>
      </w:pPr>
      <w:r>
        <w:rPr>
          <w:rFonts w:ascii="Garamond" w:hAnsi="Garamond" w:cstheme="minorHAnsi"/>
          <w:b/>
          <w:sz w:val="18"/>
          <w:szCs w:val="18"/>
        </w:rPr>
        <w:t xml:space="preserve">VISION: </w:t>
      </w:r>
      <w:r>
        <w:rPr>
          <w:rFonts w:ascii="Garamond" w:hAnsi="Garamond" w:cstheme="minorHAnsi"/>
          <w:sz w:val="18"/>
          <w:szCs w:val="18"/>
        </w:rPr>
        <w:t>A peaceful and healthy society that enjoys and upholds a culture of rights, democracy, good governance, and empowerment</w:t>
      </w:r>
      <w:r>
        <w:rPr>
          <w:rFonts w:ascii="Garamond" w:hAnsi="Garamond" w:cstheme="minorHAnsi"/>
          <w:color w:val="00B0F0"/>
          <w:sz w:val="18"/>
          <w:szCs w:val="18"/>
          <w14:textFill>
            <w14:gradFill>
              <w14:gsLst>
                <w14:gs w14:pos="0">
                  <w14:srgbClr w14:val="012D86"/>
                </w14:gs>
                <w14:gs w14:pos="100000">
                  <w14:srgbClr w14:val="0E2557"/>
                </w14:gs>
              </w14:gsLst>
              <w14:lin w14:ang="0" w14:scaled="0"/>
            </w14:gradFill>
          </w14:textFill>
        </w:rPr>
        <w:t>.</w:t>
      </w:r>
    </w:p>
    <w:p w14:paraId="235BC91D">
      <w:pPr>
        <w:jc w:val="both"/>
        <w:rPr>
          <w:rFonts w:ascii="Garamond" w:hAnsi="Garamond" w:cstheme="minorHAnsi"/>
          <w:color w:val="00B0F0"/>
          <w:sz w:val="18"/>
          <w:szCs w:val="18"/>
          <w14:textFill>
            <w14:gradFill>
              <w14:gsLst>
                <w14:gs w14:pos="0">
                  <w14:srgbClr w14:val="012D86"/>
                </w14:gs>
                <w14:gs w14:pos="100000">
                  <w14:srgbClr w14:val="0E2557"/>
                </w14:gs>
              </w14:gsLst>
              <w14:lin w14:ang="0" w14:scaled="0"/>
            </w14:gradFill>
          </w14:textFill>
        </w:rPr>
      </w:pPr>
    </w:p>
    <w:p w14:paraId="133F2B3D">
      <w:pPr>
        <w:jc w:val="both"/>
        <w:rPr>
          <w:rFonts w:ascii="Garamond" w:hAnsi="Garamond" w:cstheme="minorHAnsi"/>
          <w:b/>
          <w:color w:val="000000" w:themeColor="text1"/>
          <w:sz w:val="18"/>
          <w:szCs w:val="18"/>
          <w14:textFill>
            <w14:solidFill>
              <w14:schemeClr w14:val="tx1"/>
            </w14:solidFill>
          </w14:textFill>
        </w:rPr>
      </w:pPr>
      <w:r>
        <w:rPr>
          <w:rFonts w:ascii="Garamond" w:hAnsi="Garamond" w:cstheme="minorHAnsi"/>
          <w:b/>
          <w:sz w:val="18"/>
          <w:szCs w:val="18"/>
        </w:rPr>
        <w:t xml:space="preserve">MISSION: </w:t>
      </w:r>
      <w:r>
        <w:rPr>
          <w:rFonts w:ascii="Garamond" w:hAnsi="Garamond" w:cstheme="minorHAnsi"/>
          <w:color w:val="000000" w:themeColor="text1"/>
          <w:sz w:val="18"/>
          <w:szCs w:val="18"/>
          <w14:textFill>
            <w14:solidFill>
              <w14:schemeClr w14:val="tx1"/>
            </w14:solidFill>
          </w14:textFill>
        </w:rPr>
        <w:t>Empower and promote a transformation process among the community in making positive changes in behavior, beliefs, and attitudes that have been ruined because of negative situations or environment and strengthen the capacity of the human rights defenders in protecting grass root women, youth, children, human rights defenders’ movements and mainstreaming safety, security and protection management in their work/life.</w:t>
      </w:r>
    </w:p>
    <w:p w14:paraId="796A847F">
      <w:pPr>
        <w:jc w:val="both"/>
        <w:rPr>
          <w:rFonts w:ascii="Garamond" w:hAnsi="Garamond" w:cstheme="minorHAnsi"/>
          <w:b/>
          <w:sz w:val="18"/>
          <w:szCs w:val="18"/>
        </w:rPr>
      </w:pPr>
    </w:p>
    <w:p w14:paraId="27818FB4">
      <w:pPr>
        <w:rPr>
          <w:rFonts w:ascii="Garamond" w:hAnsi="Garamond" w:cstheme="minorHAnsi"/>
          <w:sz w:val="22"/>
          <w:szCs w:val="22"/>
          <w:lang w:val="en"/>
        </w:rPr>
      </w:pPr>
      <w:r>
        <w:rPr>
          <w:rFonts w:ascii="Garamond" w:hAnsi="Garamond" w:cstheme="minorHAnsi"/>
          <w:b/>
          <w:sz w:val="18"/>
          <w:szCs w:val="18"/>
        </w:rPr>
        <w:t xml:space="preserve">GOAL: </w:t>
      </w:r>
      <w:r>
        <w:rPr>
          <w:rFonts w:ascii="Garamond" w:hAnsi="Garamond" w:cstheme="minorHAnsi"/>
          <w:sz w:val="22"/>
          <w:szCs w:val="22"/>
        </w:rPr>
        <w:t>To establish a Network with community setup where community especially women and children can enjoy their rights, access socio-economic services, social justice, better health</w:t>
      </w:r>
      <w:r>
        <w:rPr>
          <w:rFonts w:ascii="Garamond" w:hAnsi="Garamond" w:cstheme="minorHAnsi"/>
          <w:sz w:val="22"/>
          <w:szCs w:val="22"/>
          <w:lang w:val="en"/>
        </w:rPr>
        <w:t xml:space="preserve"> </w:t>
      </w:r>
      <w:r>
        <w:rPr>
          <w:rFonts w:ascii="Garamond" w:hAnsi="Garamond" w:cstheme="minorHAnsi"/>
          <w:sz w:val="22"/>
          <w:szCs w:val="22"/>
        </w:rPr>
        <w:t>care and education services through their initiatives to promote positive response and preventive measures to HIV/AIDS, violence against women and children, Sexual and Gender Based Violence (S.G.B.V.) and any form of rights abuse and violation</w:t>
      </w:r>
      <w:r>
        <w:rPr>
          <w:rFonts w:ascii="Garamond" w:hAnsi="Garamond" w:cstheme="minorHAnsi"/>
          <w:sz w:val="22"/>
          <w:szCs w:val="22"/>
          <w:lang w:val="en"/>
        </w:rPr>
        <w:t>.</w:t>
      </w:r>
    </w:p>
    <w:p w14:paraId="3D9ED241">
      <w:pPr>
        <w:jc w:val="both"/>
        <w:rPr>
          <w:rFonts w:ascii="Garamond" w:hAnsi="Garamond" w:cstheme="minorHAnsi"/>
          <w:sz w:val="18"/>
          <w:szCs w:val="18"/>
          <w:lang w:val="en"/>
        </w:rPr>
      </w:pPr>
    </w:p>
    <w:p w14:paraId="7897F537">
      <w:pPr>
        <w:jc w:val="both"/>
        <w:rPr>
          <w:rFonts w:ascii="Garamond" w:hAnsi="Garamond" w:cstheme="minorHAnsi"/>
          <w:b/>
          <w:bCs/>
          <w:sz w:val="18"/>
          <w:szCs w:val="18"/>
          <w:lang w:val="en"/>
        </w:rPr>
      </w:pPr>
      <w:bookmarkStart w:id="0" w:name="_Hlk104548817"/>
      <w:bookmarkStart w:id="1" w:name="_Hlk191448919"/>
      <w:r>
        <w:rPr>
          <w:rFonts w:ascii="Garamond" w:hAnsi="Garamond" w:cstheme="minorHAnsi"/>
          <w:b/>
          <w:bCs/>
          <w:sz w:val="18"/>
          <w:szCs w:val="18"/>
          <w:lang w:val="en"/>
        </w:rPr>
        <w:t>OBJECTIVES:</w:t>
      </w:r>
    </w:p>
    <w:p w14:paraId="01527529">
      <w:pPr>
        <w:numPr>
          <w:ilvl w:val="0"/>
          <w:numId w:val="1"/>
        </w:numPr>
        <w:rPr>
          <w:rFonts w:ascii="Garamond" w:hAnsi="Garamond" w:cstheme="minorHAnsi"/>
          <w:sz w:val="18"/>
          <w:szCs w:val="18"/>
        </w:rPr>
      </w:pPr>
      <w:r>
        <w:rPr>
          <w:rFonts w:ascii="Garamond" w:hAnsi="Garamond" w:cstheme="minorHAnsi"/>
          <w:sz w:val="18"/>
          <w:szCs w:val="18"/>
        </w:rPr>
        <w:t>To advocate for rights, protection, and safety of human rights defenders and other vulnerable people.</w:t>
      </w:r>
    </w:p>
    <w:p w14:paraId="0F560678">
      <w:pPr>
        <w:numPr>
          <w:ilvl w:val="0"/>
          <w:numId w:val="1"/>
        </w:numPr>
        <w:rPr>
          <w:rFonts w:ascii="Garamond" w:hAnsi="Garamond" w:cstheme="minorHAnsi"/>
          <w:sz w:val="18"/>
          <w:szCs w:val="18"/>
        </w:rPr>
      </w:pPr>
      <w:r>
        <w:rPr>
          <w:rFonts w:ascii="Garamond" w:hAnsi="Garamond" w:cstheme="minorHAnsi"/>
          <w:sz w:val="18"/>
          <w:szCs w:val="18"/>
        </w:rPr>
        <w:t>Promote peace-building, leadership, good governance democracy and conflict resolution/management</w:t>
      </w:r>
    </w:p>
    <w:p w14:paraId="53655D7E">
      <w:pPr>
        <w:numPr>
          <w:ilvl w:val="0"/>
          <w:numId w:val="1"/>
        </w:numPr>
        <w:rPr>
          <w:rFonts w:ascii="Garamond" w:hAnsi="Garamond" w:cstheme="minorHAnsi"/>
          <w:sz w:val="18"/>
          <w:szCs w:val="18"/>
        </w:rPr>
      </w:pPr>
      <w:r>
        <w:rPr>
          <w:rFonts w:ascii="Garamond" w:hAnsi="Garamond" w:cstheme="minorHAnsi"/>
          <w:sz w:val="18"/>
          <w:szCs w:val="18"/>
        </w:rPr>
        <w:t xml:space="preserve">Empowering vulnerable communities to prevent GBV/HIV/AIDS, violence against women and girls </w:t>
      </w:r>
    </w:p>
    <w:p w14:paraId="72C07C12">
      <w:pPr>
        <w:numPr>
          <w:ilvl w:val="0"/>
          <w:numId w:val="1"/>
        </w:numPr>
        <w:rPr>
          <w:rFonts w:ascii="Garamond" w:hAnsi="Garamond" w:cstheme="minorHAnsi"/>
          <w:sz w:val="18"/>
          <w:szCs w:val="18"/>
        </w:rPr>
      </w:pPr>
      <w:r>
        <w:rPr>
          <w:rFonts w:ascii="Garamond" w:hAnsi="Garamond" w:cstheme="minorHAnsi"/>
          <w:sz w:val="18"/>
          <w:szCs w:val="18"/>
        </w:rPr>
        <w:t>Promoting education, and reproductive health rights of women and girls.</w:t>
      </w:r>
    </w:p>
    <w:p w14:paraId="0CA52D1D">
      <w:pPr>
        <w:numPr>
          <w:ilvl w:val="0"/>
          <w:numId w:val="1"/>
        </w:numPr>
        <w:rPr>
          <w:rFonts w:ascii="Garamond" w:hAnsi="Garamond" w:cstheme="minorHAnsi"/>
          <w:sz w:val="18"/>
          <w:szCs w:val="18"/>
        </w:rPr>
      </w:pPr>
      <w:r>
        <w:rPr>
          <w:rFonts w:ascii="Garamond" w:hAnsi="Garamond" w:cstheme="minorHAnsi"/>
          <w:sz w:val="18"/>
          <w:szCs w:val="18"/>
        </w:rPr>
        <w:t>Engaging community in food security, nutrition, and livelihood diversification.</w:t>
      </w:r>
    </w:p>
    <w:p w14:paraId="448C28BA">
      <w:pPr>
        <w:numPr>
          <w:ilvl w:val="0"/>
          <w:numId w:val="1"/>
        </w:numPr>
        <w:rPr>
          <w:rFonts w:ascii="Garamond" w:hAnsi="Garamond" w:cstheme="minorHAnsi"/>
          <w:sz w:val="18"/>
          <w:szCs w:val="18"/>
        </w:rPr>
      </w:pPr>
      <w:r>
        <w:rPr>
          <w:rFonts w:ascii="Garamond" w:hAnsi="Garamond" w:cstheme="minorHAnsi"/>
          <w:sz w:val="18"/>
          <w:szCs w:val="18"/>
        </w:rPr>
        <w:t xml:space="preserve">Establish a vocational skills training Centre for skills training, apprenticeships, and counseling guidance on psychosocial and economic empowerment. </w:t>
      </w:r>
    </w:p>
    <w:p w14:paraId="2B7FEC72">
      <w:pPr>
        <w:numPr>
          <w:ilvl w:val="0"/>
          <w:numId w:val="1"/>
        </w:numPr>
        <w:rPr>
          <w:rFonts w:ascii="Garamond" w:hAnsi="Garamond" w:cstheme="minorHAnsi"/>
          <w:sz w:val="18"/>
          <w:szCs w:val="18"/>
        </w:rPr>
      </w:pPr>
      <w:r>
        <w:rPr>
          <w:rFonts w:ascii="Garamond" w:hAnsi="Garamond" w:cstheme="minorHAnsi"/>
          <w:sz w:val="18"/>
          <w:szCs w:val="18"/>
        </w:rPr>
        <w:t>Advocate for environmental protection and conservation.</w:t>
      </w:r>
      <w:bookmarkEnd w:id="0"/>
    </w:p>
    <w:bookmarkEnd w:id="1"/>
    <w:p w14:paraId="3B75FE95">
      <w:pPr>
        <w:jc w:val="both"/>
        <w:rPr>
          <w:rFonts w:ascii="Garamond" w:hAnsi="Garamond" w:cstheme="minorHAnsi"/>
          <w:b/>
          <w:sz w:val="18"/>
          <w:szCs w:val="18"/>
        </w:rPr>
      </w:pPr>
      <w:bookmarkStart w:id="2" w:name="_Hlk104549120"/>
      <w:r>
        <w:rPr>
          <w:rFonts w:ascii="Garamond" w:hAnsi="Garamond" w:cstheme="minorHAnsi"/>
          <w:b/>
          <w:sz w:val="18"/>
          <w:szCs w:val="18"/>
        </w:rPr>
        <w:t xml:space="preserve">CORE VALUE: </w:t>
      </w:r>
    </w:p>
    <w:p w14:paraId="55004134">
      <w:pPr>
        <w:pStyle w:val="7"/>
        <w:numPr>
          <w:ilvl w:val="0"/>
          <w:numId w:val="2"/>
        </w:numPr>
        <w:jc w:val="both"/>
        <w:rPr>
          <w:rFonts w:ascii="Garamond" w:hAnsi="Garamond" w:cstheme="minorHAnsi"/>
          <w:sz w:val="18"/>
          <w:szCs w:val="18"/>
        </w:rPr>
      </w:pPr>
      <w:r>
        <w:rPr>
          <w:rFonts w:ascii="Garamond" w:hAnsi="Garamond" w:cstheme="minorHAnsi"/>
          <w:sz w:val="18"/>
          <w:szCs w:val="18"/>
        </w:rPr>
        <w:t>Integrity, Accountability and Transparency, Gender equity and equality, Teamwork, Respect for Human rights and Justice.</w:t>
      </w:r>
    </w:p>
    <w:p w14:paraId="68F21041">
      <w:pPr>
        <w:jc w:val="both"/>
        <w:rPr>
          <w:rFonts w:ascii="Garamond" w:hAnsi="Garamond" w:cstheme="minorHAnsi"/>
          <w:b/>
          <w:sz w:val="18"/>
          <w:szCs w:val="18"/>
        </w:rPr>
      </w:pPr>
      <w:r>
        <w:rPr>
          <w:rFonts w:ascii="Garamond" w:hAnsi="Garamond" w:cstheme="minorHAnsi"/>
          <w:b/>
          <w:sz w:val="18"/>
          <w:szCs w:val="18"/>
        </w:rPr>
        <w:t>TARGET GROUPS:</w:t>
      </w:r>
    </w:p>
    <w:bookmarkEnd w:id="2"/>
    <w:p w14:paraId="7D2685DE">
      <w:pPr>
        <w:pStyle w:val="7"/>
        <w:numPr>
          <w:ilvl w:val="0"/>
          <w:numId w:val="3"/>
        </w:numPr>
        <w:jc w:val="both"/>
        <w:rPr>
          <w:rFonts w:ascii="Garamond" w:hAnsi="Garamond" w:cstheme="minorHAnsi"/>
          <w:sz w:val="18"/>
          <w:szCs w:val="18"/>
        </w:rPr>
      </w:pPr>
      <w:r>
        <w:rPr>
          <w:rFonts w:ascii="Garamond" w:hAnsi="Garamond" w:cstheme="minorHAnsi"/>
          <w:b/>
          <w:sz w:val="18"/>
          <w:szCs w:val="18"/>
        </w:rPr>
        <w:t xml:space="preserve">Primary targets: </w:t>
      </w:r>
      <w:r>
        <w:rPr>
          <w:rFonts w:ascii="Garamond" w:hAnsi="Garamond" w:cstheme="minorHAnsi"/>
          <w:sz w:val="18"/>
          <w:szCs w:val="18"/>
        </w:rPr>
        <w:t xml:space="preserve">Children, Women, Youth, and Human rights defenders </w:t>
      </w:r>
    </w:p>
    <w:p w14:paraId="0F88A6B6">
      <w:pPr>
        <w:pStyle w:val="7"/>
        <w:numPr>
          <w:ilvl w:val="0"/>
          <w:numId w:val="3"/>
        </w:numPr>
        <w:jc w:val="both"/>
        <w:rPr>
          <w:rFonts w:ascii="Garamond" w:hAnsi="Garamond" w:cstheme="minorHAnsi"/>
          <w:sz w:val="18"/>
          <w:szCs w:val="18"/>
        </w:rPr>
      </w:pPr>
      <w:r>
        <w:rPr>
          <w:rFonts w:ascii="Garamond" w:hAnsi="Garamond" w:cstheme="minorHAnsi"/>
          <w:b/>
          <w:sz w:val="18"/>
          <w:szCs w:val="18"/>
        </w:rPr>
        <w:t xml:space="preserve">Secondary targets: </w:t>
      </w:r>
      <w:r>
        <w:rPr>
          <w:rFonts w:ascii="Garamond" w:hAnsi="Garamond" w:cstheme="minorHAnsi"/>
          <w:sz w:val="18"/>
          <w:szCs w:val="18"/>
        </w:rPr>
        <w:t>State actors (JLOS, Line ministries and departments), non-state actors (Partners, civil society organizations and private sectors), Employers, Labour exporters and partners and Researchers and scholars.</w:t>
      </w:r>
    </w:p>
    <w:p w14:paraId="59E13C93">
      <w:pPr>
        <w:jc w:val="both"/>
        <w:rPr>
          <w:rFonts w:ascii="Garamond" w:hAnsi="Garamond" w:cstheme="minorHAnsi"/>
          <w:b/>
          <w:sz w:val="18"/>
          <w:szCs w:val="18"/>
        </w:rPr>
      </w:pPr>
      <w:r>
        <w:rPr>
          <w:rFonts w:ascii="Garamond" w:hAnsi="Garamond" w:cstheme="minorHAnsi"/>
          <w:b/>
          <w:sz w:val="18"/>
          <w:szCs w:val="18"/>
        </w:rPr>
        <w:t>STRATEGIES:</w:t>
      </w:r>
    </w:p>
    <w:p w14:paraId="45349F36">
      <w:pPr>
        <w:pStyle w:val="7"/>
        <w:numPr>
          <w:ilvl w:val="0"/>
          <w:numId w:val="4"/>
        </w:numPr>
        <w:jc w:val="both"/>
        <w:rPr>
          <w:rFonts w:ascii="Garamond" w:hAnsi="Garamond" w:cstheme="minorHAnsi"/>
          <w:sz w:val="18"/>
          <w:szCs w:val="18"/>
        </w:rPr>
      </w:pPr>
      <w:r>
        <w:rPr>
          <w:rFonts w:ascii="Garamond" w:hAnsi="Garamond" w:cstheme="minorHAnsi"/>
          <w:sz w:val="18"/>
          <w:szCs w:val="18"/>
        </w:rPr>
        <w:t>Research, advocacy and documentation.</w:t>
      </w:r>
    </w:p>
    <w:p w14:paraId="0ECCA9F8">
      <w:pPr>
        <w:pStyle w:val="7"/>
        <w:numPr>
          <w:ilvl w:val="0"/>
          <w:numId w:val="4"/>
        </w:numPr>
        <w:jc w:val="both"/>
        <w:rPr>
          <w:rFonts w:ascii="Garamond" w:hAnsi="Garamond" w:cstheme="minorHAnsi"/>
          <w:sz w:val="18"/>
          <w:szCs w:val="18"/>
        </w:rPr>
      </w:pPr>
      <w:r>
        <w:rPr>
          <w:rFonts w:ascii="Garamond" w:hAnsi="Garamond" w:cstheme="minorHAnsi"/>
          <w:sz w:val="18"/>
          <w:szCs w:val="18"/>
        </w:rPr>
        <w:t>Capacity building -training and empowerment.</w:t>
      </w:r>
    </w:p>
    <w:p w14:paraId="3391B50C">
      <w:pPr>
        <w:pStyle w:val="7"/>
        <w:numPr>
          <w:ilvl w:val="0"/>
          <w:numId w:val="4"/>
        </w:numPr>
        <w:jc w:val="both"/>
        <w:rPr>
          <w:rFonts w:ascii="Garamond" w:hAnsi="Garamond" w:cstheme="minorHAnsi"/>
          <w:sz w:val="18"/>
          <w:szCs w:val="18"/>
        </w:rPr>
      </w:pPr>
      <w:r>
        <w:rPr>
          <w:rFonts w:ascii="Garamond" w:hAnsi="Garamond" w:cstheme="minorHAnsi"/>
          <w:sz w:val="18"/>
          <w:szCs w:val="18"/>
        </w:rPr>
        <w:t>Networking and building alliances</w:t>
      </w:r>
    </w:p>
    <w:p w14:paraId="29B1DA33">
      <w:pPr>
        <w:jc w:val="both"/>
        <w:rPr>
          <w:rFonts w:ascii="Garamond" w:hAnsi="Garamond" w:cstheme="minorHAnsi"/>
          <w:b/>
          <w:sz w:val="18"/>
          <w:szCs w:val="18"/>
        </w:rPr>
      </w:pPr>
    </w:p>
    <w:p w14:paraId="159EEEAA">
      <w:pPr>
        <w:jc w:val="both"/>
        <w:rPr>
          <w:rFonts w:ascii="Garamond" w:hAnsi="Garamond" w:cstheme="minorHAnsi"/>
          <w:b/>
          <w:sz w:val="18"/>
          <w:szCs w:val="18"/>
        </w:rPr>
      </w:pPr>
      <w:r>
        <w:rPr>
          <w:rFonts w:ascii="Garamond" w:hAnsi="Garamond" w:cstheme="minorHAnsi"/>
          <w:b/>
          <w:sz w:val="18"/>
          <w:szCs w:val="18"/>
        </w:rPr>
        <w:t>MAJOR SECTORS OF WORK:</w:t>
      </w:r>
    </w:p>
    <w:p w14:paraId="0D369E84">
      <w:pPr>
        <w:pStyle w:val="7"/>
        <w:numPr>
          <w:ilvl w:val="0"/>
          <w:numId w:val="5"/>
        </w:numPr>
        <w:tabs>
          <w:tab w:val="left" w:pos="420"/>
        </w:tabs>
        <w:rPr>
          <w:rFonts w:ascii="Garamond" w:hAnsi="Garamond" w:cstheme="minorHAnsi"/>
        </w:rPr>
      </w:pPr>
      <w:r>
        <w:rPr>
          <w:rFonts w:ascii="Garamond" w:hAnsi="Garamond" w:cstheme="minorHAnsi"/>
        </w:rPr>
        <w:t>Rights, Protection, Security, and Safety (Rights and protection)</w:t>
      </w:r>
    </w:p>
    <w:p w14:paraId="036BEE9F">
      <w:pPr>
        <w:pStyle w:val="7"/>
        <w:numPr>
          <w:ilvl w:val="0"/>
          <w:numId w:val="5"/>
        </w:numPr>
        <w:tabs>
          <w:tab w:val="left" w:pos="420"/>
        </w:tabs>
        <w:rPr>
          <w:rFonts w:ascii="Garamond" w:hAnsi="Garamond" w:cstheme="minorHAnsi"/>
        </w:rPr>
      </w:pPr>
      <w:r>
        <w:rPr>
          <w:rFonts w:ascii="Garamond" w:hAnsi="Garamond" w:cstheme="minorHAnsi"/>
        </w:rPr>
        <w:t>Socio-economic empowerment of women and youth in livelihood, food security and micro-crediting management. (socio-economic empowerment)</w:t>
      </w:r>
    </w:p>
    <w:p w14:paraId="5EADF3DF">
      <w:pPr>
        <w:pStyle w:val="7"/>
        <w:numPr>
          <w:ilvl w:val="0"/>
          <w:numId w:val="5"/>
        </w:numPr>
        <w:tabs>
          <w:tab w:val="left" w:pos="420"/>
        </w:tabs>
        <w:rPr>
          <w:rFonts w:ascii="Garamond" w:hAnsi="Garamond" w:cstheme="minorHAnsi"/>
        </w:rPr>
      </w:pPr>
      <w:r>
        <w:rPr>
          <w:rFonts w:ascii="Garamond" w:hAnsi="Garamond" w:cstheme="minorHAnsi"/>
        </w:rPr>
        <w:t>Community health support, Nutrition, Gender Based Violence prevention, and HIV/AIDS Component (Community Health)</w:t>
      </w:r>
    </w:p>
    <w:p w14:paraId="52718EFF">
      <w:pPr>
        <w:pStyle w:val="7"/>
        <w:numPr>
          <w:ilvl w:val="0"/>
          <w:numId w:val="5"/>
        </w:numPr>
        <w:tabs>
          <w:tab w:val="left" w:pos="420"/>
        </w:tabs>
        <w:rPr>
          <w:rFonts w:ascii="Garamond" w:hAnsi="Garamond" w:cstheme="minorHAnsi"/>
        </w:rPr>
      </w:pPr>
      <w:r>
        <w:rPr>
          <w:rFonts w:ascii="Garamond" w:hAnsi="Garamond" w:cstheme="minorHAnsi"/>
        </w:rPr>
        <w:t>Peacebuilding, leadership, Democracy Good governance (Peace, Governace, Democracy and Reconciliation)</w:t>
      </w:r>
    </w:p>
    <w:p w14:paraId="1A9FF748">
      <w:pPr>
        <w:pStyle w:val="7"/>
        <w:numPr>
          <w:ilvl w:val="0"/>
          <w:numId w:val="5"/>
        </w:numPr>
        <w:tabs>
          <w:tab w:val="left" w:pos="420"/>
        </w:tabs>
        <w:rPr>
          <w:rFonts w:ascii="Garamond" w:hAnsi="Garamond" w:cstheme="minorHAnsi"/>
        </w:rPr>
      </w:pPr>
      <w:bookmarkStart w:id="3" w:name="_GoBack"/>
      <w:bookmarkEnd w:id="3"/>
      <w:r>
        <w:rPr>
          <w:rFonts w:ascii="Garamond" w:hAnsi="Garamond" w:cstheme="minorHAnsi"/>
        </w:rPr>
        <w:t>Promoting education for all with special attention to</w:t>
      </w:r>
      <w:r>
        <w:rPr>
          <w:rFonts w:ascii="Garamond" w:hAnsi="Garamond" w:cstheme="minorHAnsi"/>
          <w:lang w:val="en"/>
        </w:rPr>
        <w:t xml:space="preserve"> </w:t>
      </w:r>
      <w:r>
        <w:rPr>
          <w:rFonts w:ascii="Garamond" w:hAnsi="Garamond" w:cstheme="minorHAnsi"/>
        </w:rPr>
        <w:t>women and girl child education (Education).</w:t>
      </w:r>
    </w:p>
    <w:p w14:paraId="2EDA6F60">
      <w:pPr>
        <w:pStyle w:val="7"/>
        <w:numPr>
          <w:ilvl w:val="0"/>
          <w:numId w:val="5"/>
        </w:numPr>
        <w:tabs>
          <w:tab w:val="left" w:pos="420"/>
        </w:tabs>
        <w:rPr>
          <w:rFonts w:ascii="Garamond" w:hAnsi="Garamond" w:cstheme="minorHAnsi"/>
        </w:rPr>
      </w:pPr>
      <w:r>
        <w:rPr>
          <w:rFonts w:ascii="Garamond" w:hAnsi="Garamond" w:cstheme="minorHAnsi"/>
        </w:rPr>
        <w:t>Centre-based services, (reception, counseling and referral, follow-up of clients)</w:t>
      </w:r>
    </w:p>
    <w:p w14:paraId="76516E7A">
      <w:pPr>
        <w:jc w:val="both"/>
        <w:rPr>
          <w:rFonts w:ascii="Garamond" w:hAnsi="Garamond" w:cstheme="minorHAnsi"/>
          <w:b/>
          <w:color w:val="A5A5A5" w:themeColor="accent3"/>
          <w:sz w:val="18"/>
          <w:szCs w:val="18"/>
          <w14:textFill>
            <w14:gradFill>
              <w14:gsLst>
                <w14:gs w14:pos="0">
                  <w14:srgbClr w14:val="14CD68"/>
                </w14:gs>
                <w14:gs w14:pos="100000">
                  <w14:srgbClr w14:val="0B6E38"/>
                </w14:gs>
              </w14:gsLst>
              <w14:lin w14:ang="0" w14:scaled="0"/>
            </w14:gradFill>
          </w14:textFill>
        </w:rPr>
      </w:pPr>
    </w:p>
    <w:p w14:paraId="0C094D5E">
      <w:pPr>
        <w:rPr>
          <w:rFonts w:ascii="Garamond" w:hAnsi="Garamond" w:cstheme="minorHAnsi"/>
          <w:b/>
          <w:sz w:val="18"/>
          <w:szCs w:val="18"/>
        </w:rPr>
      </w:pPr>
      <w:r>
        <w:rPr>
          <w:rFonts w:ascii="Garamond" w:hAnsi="Garamond" w:cstheme="minorHAnsi"/>
          <w:b/>
          <w:sz w:val="18"/>
          <w:szCs w:val="18"/>
        </w:rPr>
        <w:t>ACHEIVEMENTS TODATES:</w:t>
      </w:r>
    </w:p>
    <w:p w14:paraId="7E613B62">
      <w:pPr>
        <w:rPr>
          <w:rFonts w:ascii="Garamond" w:hAnsi="Garamond" w:cstheme="minorHAnsi"/>
          <w:b/>
          <w:sz w:val="18"/>
          <w:szCs w:val="18"/>
        </w:rPr>
      </w:pPr>
      <w:r>
        <w:rPr>
          <w:rFonts w:ascii="Garamond" w:hAnsi="Garamond" w:cstheme="minorHAnsi"/>
          <w:b/>
          <w:sz w:val="18"/>
          <w:szCs w:val="18"/>
        </w:rPr>
        <w:t xml:space="preserve">PHOTOGRAPH 1: </w:t>
      </w:r>
      <w:r>
        <w:rPr>
          <w:rFonts w:ascii="Garamond" w:hAnsi="Garamond" w:cstheme="minorHAnsi"/>
          <w:b/>
          <w:sz w:val="18"/>
          <w:szCs w:val="18"/>
        </w:rPr>
        <w:tab/>
      </w:r>
      <w:r>
        <w:rPr>
          <w:rFonts w:ascii="Garamond" w:hAnsi="Garamond" w:cstheme="minorHAnsi"/>
          <w:b/>
          <w:sz w:val="18"/>
          <w:szCs w:val="18"/>
        </w:rPr>
        <w:tab/>
      </w:r>
    </w:p>
    <w:p w14:paraId="3473A9FE">
      <w:pPr>
        <w:rPr>
          <w:rFonts w:ascii="Garamond" w:hAnsi="Garamond" w:cstheme="minorHAnsi"/>
          <w:b/>
          <w:sz w:val="22"/>
          <w:szCs w:val="22"/>
        </w:rPr>
      </w:pPr>
      <w:r>
        <w:rPr>
          <w:rFonts w:ascii="Garamond" w:hAnsi="Garamond" w:cstheme="minorHAnsi"/>
          <w:b/>
          <w:sz w:val="22"/>
          <w:szCs w:val="22"/>
        </w:rPr>
        <w:t xml:space="preserve">Community engagement on GBV and HIV/AIDS prevention at Koch-Goma Sub-County Nwoya District.                           </w:t>
      </w:r>
    </w:p>
    <w:p w14:paraId="789E6664">
      <w:pPr>
        <w:rPr>
          <w:rFonts w:ascii="Garamond" w:hAnsi="Garamond" w:cstheme="minorHAnsi"/>
          <w:b/>
          <w:sz w:val="22"/>
          <w:szCs w:val="22"/>
        </w:rPr>
      </w:pPr>
      <w:r>
        <w:rPr>
          <w:rFonts w:ascii="Garamond" w:hAnsi="Garamond" w:cstheme="minorHAnsi"/>
          <w:sz w:val="22"/>
          <w:szCs w:val="22"/>
          <w:lang w:val="en-GB" w:eastAsia="en-GB"/>
        </w:rPr>
        <w:drawing>
          <wp:inline distT="0" distB="0" distL="0" distR="0">
            <wp:extent cx="2989580" cy="2337435"/>
            <wp:effectExtent l="0" t="0" r="127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097525" cy="2421743"/>
                    </a:xfrm>
                    <a:prstGeom prst="rect">
                      <a:avLst/>
                    </a:prstGeom>
                    <a:noFill/>
                    <a:ln>
                      <a:noFill/>
                    </a:ln>
                  </pic:spPr>
                </pic:pic>
              </a:graphicData>
            </a:graphic>
          </wp:inline>
        </w:drawing>
      </w:r>
      <w:r>
        <w:rPr>
          <w:rFonts w:ascii="Garamond" w:hAnsi="Garamond" w:cstheme="minorHAnsi"/>
          <w:sz w:val="22"/>
          <w:szCs w:val="22"/>
          <w:lang w:eastAsia="en-US"/>
        </w:rPr>
        <w:t xml:space="preserve">    </w:t>
      </w:r>
    </w:p>
    <w:p w14:paraId="7C7230E0">
      <w:pPr>
        <w:jc w:val="both"/>
        <w:rPr>
          <w:rFonts w:ascii="Garamond" w:hAnsi="Garamond" w:cstheme="minorHAnsi"/>
          <w:b/>
          <w:sz w:val="18"/>
          <w:szCs w:val="18"/>
        </w:rPr>
      </w:pPr>
      <w:r>
        <w:rPr>
          <w:rFonts w:ascii="Garamond" w:hAnsi="Garamond" w:cstheme="minorHAnsi"/>
          <w:b/>
          <w:sz w:val="18"/>
          <w:szCs w:val="18"/>
        </w:rPr>
        <w:t xml:space="preserve">PHOTOGRAPH 2: </w:t>
      </w:r>
    </w:p>
    <w:p w14:paraId="78345D64">
      <w:pPr>
        <w:jc w:val="both"/>
        <w:rPr>
          <w:rFonts w:ascii="Garamond" w:hAnsi="Garamond" w:cstheme="minorHAnsi"/>
          <w:b/>
          <w:sz w:val="18"/>
          <w:szCs w:val="18"/>
        </w:rPr>
      </w:pPr>
      <w:r>
        <w:rPr>
          <w:rFonts w:ascii="Garamond" w:hAnsi="Garamond" w:cstheme="minorHAnsi"/>
          <w:b/>
          <w:sz w:val="18"/>
          <w:szCs w:val="18"/>
        </w:rPr>
        <w:t>Selection youth for skills training Programme in Gulu City by Facilitator Jenny.</w:t>
      </w:r>
    </w:p>
    <w:p w14:paraId="57B1A62D">
      <w:pPr>
        <w:jc w:val="both"/>
        <w:rPr>
          <w:rFonts w:ascii="Garamond" w:hAnsi="Garamond" w:cstheme="minorHAnsi"/>
          <w:b/>
          <w:sz w:val="18"/>
          <w:szCs w:val="18"/>
        </w:rPr>
      </w:pPr>
      <w:r>
        <w:rPr>
          <w:rFonts w:ascii="Garamond" w:hAnsi="Garamond" w:cstheme="minorHAnsi"/>
          <w:sz w:val="22"/>
          <w:szCs w:val="22"/>
          <w:lang w:val="en-GB" w:eastAsia="en-GB"/>
        </w:rPr>
        <w:drawing>
          <wp:inline distT="0" distB="0" distL="0" distR="0">
            <wp:extent cx="2941955" cy="2164080"/>
            <wp:effectExtent l="0" t="0" r="0" b="762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949719" cy="2169771"/>
                    </a:xfrm>
                    <a:prstGeom prst="rect">
                      <a:avLst/>
                    </a:prstGeom>
                    <a:noFill/>
                    <a:ln>
                      <a:noFill/>
                    </a:ln>
                  </pic:spPr>
                </pic:pic>
              </a:graphicData>
            </a:graphic>
          </wp:inline>
        </w:drawing>
      </w:r>
      <w:r>
        <w:rPr>
          <w:rFonts w:ascii="Garamond" w:hAnsi="Garamond" w:cstheme="minorHAnsi"/>
          <w:b/>
          <w:sz w:val="18"/>
          <w:szCs w:val="18"/>
        </w:rPr>
        <w:t xml:space="preserve"> </w:t>
      </w:r>
    </w:p>
    <w:p w14:paraId="4A7D482C">
      <w:pPr>
        <w:jc w:val="both"/>
        <w:rPr>
          <w:rFonts w:ascii="Garamond" w:hAnsi="Garamond" w:cstheme="minorHAnsi"/>
          <w:b/>
          <w:sz w:val="18"/>
          <w:szCs w:val="18"/>
        </w:rPr>
      </w:pPr>
    </w:p>
    <w:p w14:paraId="412B97E2">
      <w:pPr>
        <w:jc w:val="both"/>
        <w:rPr>
          <w:rFonts w:ascii="Garamond" w:hAnsi="Garamond" w:cstheme="minorHAnsi"/>
          <w:b/>
          <w:sz w:val="16"/>
          <w:szCs w:val="16"/>
        </w:rPr>
      </w:pPr>
      <w:r>
        <w:rPr>
          <w:rFonts w:ascii="Garamond" w:hAnsi="Garamond" w:cstheme="minorHAnsi"/>
          <w:b/>
          <w:sz w:val="16"/>
          <w:szCs w:val="16"/>
        </w:rPr>
        <w:t xml:space="preserve">PHOTOGRAPH 3: </w:t>
      </w:r>
    </w:p>
    <w:p w14:paraId="5B6E4046">
      <w:pPr>
        <w:jc w:val="both"/>
        <w:rPr>
          <w:rFonts w:ascii="Garamond" w:hAnsi="Garamond" w:cstheme="minorHAnsi"/>
          <w:sz w:val="24"/>
          <w:lang w:eastAsia="en-US"/>
        </w:rPr>
      </w:pPr>
      <w:r>
        <w:rPr>
          <w:rFonts w:ascii="Garamond" w:hAnsi="Garamond" w:cstheme="minorHAnsi"/>
          <w:b/>
          <w:szCs w:val="16"/>
        </w:rPr>
        <w:t xml:space="preserve">Selection of Youth for Skills Training Programme in Gulu City. </w:t>
      </w:r>
    </w:p>
    <w:p w14:paraId="299175AB">
      <w:pPr>
        <w:jc w:val="both"/>
        <w:rPr>
          <w:rStyle w:val="6"/>
          <w:rFonts w:ascii="Garamond" w:hAnsi="Garamond" w:cstheme="minorHAnsi"/>
          <w:color w:val="auto"/>
          <w:sz w:val="18"/>
          <w:szCs w:val="18"/>
          <w:u w:val="none"/>
        </w:rPr>
      </w:pPr>
      <w:r>
        <w:rPr>
          <w:rFonts w:ascii="Garamond" w:hAnsi="Garamond" w:cstheme="minorHAnsi"/>
          <w:sz w:val="22"/>
          <w:szCs w:val="22"/>
          <w:lang w:val="en-GB" w:eastAsia="en-GB"/>
        </w:rPr>
        <w:drawing>
          <wp:inline distT="0" distB="0" distL="0" distR="0">
            <wp:extent cx="2957830" cy="2392680"/>
            <wp:effectExtent l="0" t="0" r="0" b="762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957885" cy="2393252"/>
                    </a:xfrm>
                    <a:prstGeom prst="rect">
                      <a:avLst/>
                    </a:prstGeom>
                    <a:noFill/>
                    <a:ln>
                      <a:noFill/>
                    </a:ln>
                  </pic:spPr>
                </pic:pic>
              </a:graphicData>
            </a:graphic>
          </wp:inline>
        </w:drawing>
      </w:r>
    </w:p>
    <w:p w14:paraId="522BDEC4">
      <w:pPr>
        <w:jc w:val="both"/>
        <w:rPr>
          <w:rFonts w:ascii="Garamond" w:hAnsi="Garamond" w:cstheme="minorHAnsi"/>
          <w:b/>
          <w:sz w:val="18"/>
          <w:szCs w:val="18"/>
        </w:rPr>
      </w:pPr>
      <w:r>
        <w:rPr>
          <w:rStyle w:val="6"/>
          <w:rFonts w:ascii="Garamond" w:hAnsi="Garamond" w:cstheme="minorHAnsi"/>
          <w:b/>
          <w:color w:val="auto"/>
          <w:sz w:val="18"/>
          <w:szCs w:val="18"/>
          <w:u w:val="none"/>
        </w:rPr>
        <w:t>PHOTOGRAPH 4:</w:t>
      </w:r>
    </w:p>
    <w:p w14:paraId="17BEEED2">
      <w:pPr>
        <w:jc w:val="both"/>
        <w:rPr>
          <w:rFonts w:ascii="Garamond" w:hAnsi="Garamond" w:cstheme="minorHAnsi"/>
          <w:b/>
          <w:sz w:val="18"/>
          <w:szCs w:val="18"/>
        </w:rPr>
      </w:pPr>
      <w:r>
        <w:rPr>
          <w:rFonts w:ascii="Garamond" w:hAnsi="Garamond" w:cstheme="minorHAnsi"/>
          <w:b/>
          <w:sz w:val="22"/>
          <w:szCs w:val="18"/>
        </w:rPr>
        <w:t>Promotion and popularization of Community-Led Development:</w:t>
      </w:r>
    </w:p>
    <w:p w14:paraId="12DCAFC8">
      <w:pPr>
        <w:numPr>
          <w:ilvl w:val="0"/>
          <w:numId w:val="6"/>
        </w:numPr>
        <w:ind w:left="360"/>
        <w:contextualSpacing/>
        <w:jc w:val="both"/>
        <w:rPr>
          <w:rFonts w:ascii="Garamond" w:hAnsi="Garamond" w:cstheme="minorHAnsi"/>
          <w:sz w:val="18"/>
          <w:szCs w:val="18"/>
        </w:rPr>
      </w:pPr>
      <w:r>
        <w:rPr>
          <w:rFonts w:ascii="Garamond" w:hAnsi="Garamond" w:cstheme="minorHAnsi"/>
          <w:sz w:val="18"/>
          <w:szCs w:val="18"/>
        </w:rPr>
        <w:t>Community action cycle for community intervention (CAC)</w:t>
      </w:r>
    </w:p>
    <w:p w14:paraId="375035B1">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Advocates for respect of rights of women migrants, sex workers, and street youths/children.</w:t>
      </w:r>
    </w:p>
    <w:p w14:paraId="1B289D52">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Protecting women against abuse, exploitation, and violence in adverse forms and settings.</w:t>
      </w:r>
    </w:p>
    <w:p w14:paraId="00281A5A">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Capacity building for human rights defenders (special attention to women) through training, exchange/support visits, and short course programs.</w:t>
      </w:r>
    </w:p>
    <w:p w14:paraId="1D878DB8">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 xml:space="preserve">Advocacy on positive policies /laws, networking, and civic empowerment on women's rights. </w:t>
      </w:r>
    </w:p>
    <w:p w14:paraId="745486F6">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Provide information on protection and security tips through the digital platform</w:t>
      </w:r>
    </w:p>
    <w:p w14:paraId="6211B33C">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Partnership with other rights-based organizations to provide security counseling and legal referrals.</w:t>
      </w:r>
    </w:p>
    <w:p w14:paraId="62985024">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Provision of community information counseling and legal referrals to enable community access right information while seeking legal redress.</w:t>
      </w:r>
    </w:p>
    <w:p w14:paraId="767EBB34">
      <w:pPr>
        <w:numPr>
          <w:ilvl w:val="0"/>
          <w:numId w:val="7"/>
        </w:numPr>
        <w:ind w:left="360"/>
        <w:contextualSpacing/>
        <w:jc w:val="both"/>
        <w:rPr>
          <w:rFonts w:ascii="Garamond" w:hAnsi="Garamond" w:cstheme="minorHAnsi"/>
          <w:sz w:val="18"/>
          <w:szCs w:val="18"/>
        </w:rPr>
      </w:pPr>
      <w:r>
        <w:rPr>
          <w:rFonts w:ascii="Garamond" w:hAnsi="Garamond" w:cstheme="minorHAnsi"/>
          <w:sz w:val="18"/>
          <w:szCs w:val="18"/>
        </w:rPr>
        <w:t>Work with stakeholders and communities to monitor, prevent human trafficking and exploitation along the border.</w:t>
      </w:r>
    </w:p>
    <w:p w14:paraId="6BB3086B">
      <w:pPr>
        <w:rPr>
          <w:rFonts w:ascii="Garamond" w:hAnsi="Garamond" w:cstheme="minorHAnsi"/>
          <w:b/>
          <w:sz w:val="22"/>
          <w:szCs w:val="18"/>
        </w:rPr>
      </w:pPr>
      <w:r>
        <w:rPr>
          <w:rFonts w:ascii="Garamond" w:hAnsi="Garamond" w:cstheme="minorHAnsi"/>
          <w:b/>
          <w:sz w:val="22"/>
          <w:szCs w:val="18"/>
        </w:rPr>
        <w:t xml:space="preserve">COMPLIANCE: </w:t>
      </w:r>
    </w:p>
    <w:p w14:paraId="0037169E">
      <w:pPr>
        <w:pStyle w:val="7"/>
        <w:numPr>
          <w:ilvl w:val="0"/>
          <w:numId w:val="8"/>
        </w:numPr>
        <w:jc w:val="both"/>
        <w:rPr>
          <w:rFonts w:ascii="Garamond" w:hAnsi="Garamond" w:cstheme="minorHAnsi"/>
          <w:sz w:val="18"/>
          <w:szCs w:val="18"/>
        </w:rPr>
      </w:pPr>
      <w:r>
        <w:rPr>
          <w:rFonts w:ascii="Garamond" w:hAnsi="Garamond" w:cstheme="minorHAnsi"/>
          <w:sz w:val="18"/>
          <w:szCs w:val="18"/>
        </w:rPr>
        <w:t>Documented the relevant policies that governed the operations and registration with the NGO Board Ministry of Internal Affairs</w:t>
      </w:r>
    </w:p>
    <w:p w14:paraId="10BA2776">
      <w:pPr>
        <w:pStyle w:val="7"/>
        <w:numPr>
          <w:ilvl w:val="0"/>
          <w:numId w:val="8"/>
        </w:numPr>
        <w:jc w:val="both"/>
        <w:rPr>
          <w:rFonts w:ascii="Garamond" w:hAnsi="Garamond" w:cstheme="minorHAnsi"/>
          <w:sz w:val="18"/>
          <w:szCs w:val="18"/>
        </w:rPr>
      </w:pPr>
      <w:r>
        <w:rPr>
          <w:rFonts w:ascii="Garamond" w:hAnsi="Garamond" w:cstheme="minorHAnsi"/>
          <w:sz w:val="18"/>
          <w:szCs w:val="18"/>
        </w:rPr>
        <w:t>Filed returns to URSB regulations for FY 2021/2022 &amp; 2022/2023</w:t>
      </w:r>
    </w:p>
    <w:p w14:paraId="09D9AA78">
      <w:pPr>
        <w:jc w:val="both"/>
        <w:rPr>
          <w:rFonts w:ascii="Garamond" w:hAnsi="Garamond" w:cstheme="minorHAnsi"/>
          <w:b/>
          <w:sz w:val="22"/>
          <w:szCs w:val="18"/>
        </w:rPr>
      </w:pPr>
      <w:r>
        <w:rPr>
          <w:rFonts w:ascii="Garamond" w:hAnsi="Garamond" w:cstheme="minorHAnsi"/>
          <w:b/>
          <w:sz w:val="22"/>
          <w:szCs w:val="18"/>
        </w:rPr>
        <w:t>SUSTAINABILITY:</w:t>
      </w:r>
    </w:p>
    <w:p w14:paraId="557A92BE">
      <w:pPr>
        <w:pStyle w:val="7"/>
        <w:numPr>
          <w:ilvl w:val="0"/>
          <w:numId w:val="9"/>
        </w:numPr>
        <w:jc w:val="both"/>
        <w:rPr>
          <w:rFonts w:ascii="Garamond" w:hAnsi="Garamond" w:cstheme="minorHAnsi"/>
          <w:sz w:val="18"/>
          <w:szCs w:val="18"/>
        </w:rPr>
      </w:pPr>
      <w:r>
        <w:rPr>
          <w:rFonts w:ascii="Garamond" w:hAnsi="Garamond" w:cstheme="minorHAnsi"/>
          <w:sz w:val="18"/>
          <w:szCs w:val="18"/>
        </w:rPr>
        <w:t>Engaged in the production of chalks for schools.</w:t>
      </w:r>
    </w:p>
    <w:p w14:paraId="22D70F31">
      <w:pPr>
        <w:pStyle w:val="7"/>
        <w:numPr>
          <w:ilvl w:val="0"/>
          <w:numId w:val="9"/>
        </w:numPr>
        <w:jc w:val="both"/>
        <w:rPr>
          <w:rFonts w:ascii="Garamond" w:hAnsi="Garamond" w:cstheme="minorHAnsi"/>
          <w:sz w:val="18"/>
          <w:szCs w:val="18"/>
        </w:rPr>
      </w:pPr>
      <w:r>
        <w:rPr>
          <w:rFonts w:ascii="Garamond" w:hAnsi="Garamond" w:cstheme="minorHAnsi"/>
          <w:sz w:val="18"/>
          <w:szCs w:val="18"/>
        </w:rPr>
        <w:t xml:space="preserve">Community saving and credit facility  </w:t>
      </w:r>
    </w:p>
    <w:p w14:paraId="5A3215AA">
      <w:pPr>
        <w:jc w:val="both"/>
        <w:rPr>
          <w:rFonts w:ascii="Garamond" w:hAnsi="Garamond" w:cstheme="minorHAnsi"/>
          <w:b/>
          <w:sz w:val="22"/>
          <w:szCs w:val="18"/>
        </w:rPr>
      </w:pPr>
      <w:r>
        <w:rPr>
          <w:rFonts w:ascii="Garamond" w:hAnsi="Garamond" w:cstheme="minorHAnsi"/>
          <w:b/>
          <w:sz w:val="22"/>
          <w:szCs w:val="18"/>
        </w:rPr>
        <w:t xml:space="preserve">FUNDRAISING OPPORTUNITIES: </w:t>
      </w:r>
    </w:p>
    <w:p w14:paraId="1E2FA85B">
      <w:pPr>
        <w:pStyle w:val="7"/>
        <w:numPr>
          <w:ilvl w:val="0"/>
          <w:numId w:val="9"/>
        </w:numPr>
        <w:jc w:val="both"/>
        <w:rPr>
          <w:rFonts w:ascii="Garamond" w:hAnsi="Garamond" w:cstheme="minorHAnsi"/>
          <w:sz w:val="18"/>
          <w:szCs w:val="18"/>
        </w:rPr>
      </w:pPr>
      <w:r>
        <w:rPr>
          <w:rFonts w:ascii="Garamond" w:hAnsi="Garamond" w:cstheme="minorHAnsi"/>
          <w:sz w:val="18"/>
          <w:szCs w:val="18"/>
        </w:rPr>
        <w:t>Lobby through written proposals and submit them to partners as a means of fundraising portfolio for further development.</w:t>
      </w:r>
    </w:p>
    <w:p w14:paraId="417D3427">
      <w:pPr>
        <w:numPr>
          <w:ilvl w:val="0"/>
          <w:numId w:val="7"/>
        </w:numPr>
        <w:contextualSpacing/>
        <w:jc w:val="both"/>
        <w:rPr>
          <w:rFonts w:ascii="Garamond" w:hAnsi="Garamond" w:cstheme="minorHAnsi"/>
          <w:sz w:val="18"/>
          <w:szCs w:val="18"/>
        </w:rPr>
      </w:pPr>
      <w:r>
        <w:rPr>
          <w:rFonts w:ascii="Garamond" w:hAnsi="Garamond" w:cstheme="minorHAnsi"/>
          <w:sz w:val="18"/>
          <w:szCs w:val="18"/>
        </w:rPr>
        <w:t>Carry out research and documentation on issue of security and safety of Women and HRDs</w:t>
      </w:r>
    </w:p>
    <w:p w14:paraId="0895EC3D">
      <w:pPr>
        <w:jc w:val="both"/>
        <w:rPr>
          <w:rFonts w:ascii="Garamond" w:hAnsi="Garamond" w:cstheme="minorHAnsi"/>
          <w:b/>
          <w:sz w:val="18"/>
          <w:szCs w:val="18"/>
        </w:rPr>
      </w:pPr>
      <w:r>
        <w:rPr>
          <w:rFonts w:ascii="Garamond" w:hAnsi="Garamond" w:cstheme="minorHAnsi"/>
          <w:b/>
          <w:sz w:val="18"/>
          <w:szCs w:val="18"/>
        </w:rPr>
        <w:t>TASKS:</w:t>
      </w:r>
    </w:p>
    <w:p w14:paraId="41A354DC">
      <w:pPr>
        <w:pStyle w:val="7"/>
        <w:numPr>
          <w:ilvl w:val="0"/>
          <w:numId w:val="10"/>
        </w:numPr>
        <w:rPr>
          <w:rFonts w:ascii="Garamond" w:hAnsi="Garamond" w:cstheme="minorHAnsi"/>
          <w:sz w:val="18"/>
          <w:szCs w:val="18"/>
        </w:rPr>
      </w:pPr>
      <w:r>
        <w:rPr>
          <w:rFonts w:ascii="Garamond" w:hAnsi="Garamond" w:cstheme="minorHAnsi"/>
          <w:sz w:val="18"/>
          <w:szCs w:val="18"/>
        </w:rPr>
        <w:t>Capacity building in organizational development</w:t>
      </w:r>
    </w:p>
    <w:p w14:paraId="4104B48E">
      <w:pPr>
        <w:pStyle w:val="7"/>
        <w:numPr>
          <w:ilvl w:val="0"/>
          <w:numId w:val="10"/>
        </w:numPr>
        <w:rPr>
          <w:rFonts w:ascii="Garamond" w:hAnsi="Garamond" w:cstheme="minorHAnsi"/>
          <w:sz w:val="18"/>
          <w:szCs w:val="18"/>
        </w:rPr>
      </w:pPr>
      <w:r>
        <w:rPr>
          <w:rFonts w:ascii="Garamond" w:hAnsi="Garamond" w:cstheme="minorHAnsi"/>
          <w:sz w:val="18"/>
          <w:szCs w:val="18"/>
        </w:rPr>
        <w:t>Lobbying for funding opportunities</w:t>
      </w:r>
    </w:p>
    <w:p w14:paraId="7A9496C8">
      <w:pPr>
        <w:pStyle w:val="7"/>
        <w:numPr>
          <w:ilvl w:val="0"/>
          <w:numId w:val="10"/>
        </w:numPr>
        <w:rPr>
          <w:rFonts w:ascii="Garamond" w:hAnsi="Garamond" w:cstheme="minorHAnsi"/>
          <w:sz w:val="18"/>
          <w:szCs w:val="18"/>
        </w:rPr>
      </w:pPr>
      <w:r>
        <w:rPr>
          <w:rFonts w:ascii="Garamond" w:hAnsi="Garamond" w:cstheme="minorHAnsi"/>
          <w:sz w:val="18"/>
          <w:szCs w:val="18"/>
        </w:rPr>
        <w:t>Networking and alliance-building with partners.</w:t>
      </w:r>
    </w:p>
    <w:p w14:paraId="2C91F22E">
      <w:pPr>
        <w:pStyle w:val="7"/>
        <w:numPr>
          <w:ilvl w:val="0"/>
          <w:numId w:val="10"/>
        </w:numPr>
        <w:rPr>
          <w:rFonts w:ascii="Garamond" w:hAnsi="Garamond" w:cstheme="minorHAnsi"/>
          <w:sz w:val="18"/>
          <w:szCs w:val="18"/>
        </w:rPr>
      </w:pPr>
      <w:r>
        <w:rPr>
          <w:rFonts w:ascii="Garamond" w:hAnsi="Garamond" w:cstheme="minorHAnsi"/>
          <w:sz w:val="18"/>
          <w:szCs w:val="18"/>
        </w:rPr>
        <w:t>Implementing community sensitization on reproductive health rights and violence prevention interventions</w:t>
      </w:r>
    </w:p>
    <w:p w14:paraId="1D8F7640">
      <w:pPr>
        <w:pStyle w:val="7"/>
        <w:numPr>
          <w:ilvl w:val="0"/>
          <w:numId w:val="10"/>
        </w:numPr>
        <w:rPr>
          <w:rFonts w:ascii="Garamond" w:hAnsi="Garamond" w:cstheme="minorHAnsi"/>
          <w:sz w:val="18"/>
          <w:szCs w:val="18"/>
        </w:rPr>
      </w:pPr>
      <w:r>
        <w:rPr>
          <w:rFonts w:ascii="Garamond" w:hAnsi="Garamond" w:cstheme="minorHAnsi"/>
          <w:sz w:val="18"/>
          <w:szCs w:val="18"/>
        </w:rPr>
        <w:t>Continuous survey on the effect of violence against women and policy analysis on the same.</w:t>
      </w:r>
    </w:p>
    <w:p w14:paraId="32A62E43">
      <w:pPr>
        <w:jc w:val="both"/>
        <w:rPr>
          <w:rFonts w:ascii="Garamond" w:hAnsi="Garamond" w:cstheme="minorHAnsi"/>
          <w:b/>
          <w:sz w:val="18"/>
          <w:szCs w:val="18"/>
        </w:rPr>
      </w:pPr>
      <w:r>
        <w:rPr>
          <w:rFonts w:ascii="Garamond" w:hAnsi="Garamond" w:cstheme="minorHAnsi"/>
          <w:b/>
          <w:sz w:val="18"/>
          <w:szCs w:val="18"/>
        </w:rPr>
        <w:t>CONTACTS PERSONS:</w:t>
      </w:r>
    </w:p>
    <w:p w14:paraId="1BB50D33">
      <w:pPr>
        <w:jc w:val="both"/>
        <w:rPr>
          <w:rFonts w:ascii="Garamond" w:hAnsi="Garamond" w:cstheme="minorHAnsi"/>
          <w:sz w:val="18"/>
          <w:szCs w:val="18"/>
        </w:rPr>
      </w:pPr>
      <w:r>
        <w:rPr>
          <w:rFonts w:ascii="Garamond" w:hAnsi="Garamond" w:cstheme="minorHAnsi"/>
          <w:sz w:val="18"/>
          <w:szCs w:val="18"/>
        </w:rPr>
        <w:t>Christine Akumu</w:t>
      </w:r>
    </w:p>
    <w:p w14:paraId="577255EC">
      <w:pPr>
        <w:jc w:val="both"/>
        <w:rPr>
          <w:rFonts w:ascii="Garamond" w:hAnsi="Garamond" w:cstheme="minorHAnsi"/>
          <w:sz w:val="18"/>
          <w:szCs w:val="18"/>
        </w:rPr>
      </w:pPr>
      <w:r>
        <w:rPr>
          <w:rFonts w:ascii="Garamond" w:hAnsi="Garamond" w:cstheme="minorHAnsi"/>
          <w:sz w:val="18"/>
          <w:szCs w:val="18"/>
        </w:rPr>
        <w:t>CHAIRPERSON BOARD OF DIRECTORS</w:t>
      </w:r>
    </w:p>
    <w:p w14:paraId="78F98337">
      <w:pPr>
        <w:jc w:val="both"/>
        <w:rPr>
          <w:rFonts w:ascii="Garamond" w:hAnsi="Garamond" w:cstheme="minorHAnsi"/>
          <w:sz w:val="18"/>
          <w:szCs w:val="18"/>
        </w:rPr>
      </w:pPr>
      <w:r>
        <w:rPr>
          <w:rFonts w:ascii="Garamond" w:hAnsi="Garamond" w:cstheme="minorHAnsi"/>
          <w:sz w:val="18"/>
          <w:szCs w:val="18"/>
        </w:rPr>
        <w:t xml:space="preserve"> &amp;</w:t>
      </w:r>
    </w:p>
    <w:p w14:paraId="4F82A3EF">
      <w:pPr>
        <w:jc w:val="both"/>
        <w:rPr>
          <w:rFonts w:ascii="Garamond" w:hAnsi="Garamond" w:cstheme="minorHAnsi"/>
          <w:sz w:val="18"/>
          <w:szCs w:val="18"/>
        </w:rPr>
      </w:pPr>
      <w:r>
        <w:rPr>
          <w:rFonts w:ascii="Garamond" w:hAnsi="Garamond" w:cstheme="minorHAnsi"/>
          <w:sz w:val="18"/>
          <w:szCs w:val="18"/>
        </w:rPr>
        <w:t>Francis Arop Omuk</w:t>
      </w:r>
    </w:p>
    <w:p w14:paraId="03D21D61">
      <w:pPr>
        <w:jc w:val="both"/>
        <w:rPr>
          <w:rFonts w:ascii="Garamond" w:hAnsi="Garamond" w:cstheme="minorHAnsi"/>
          <w:sz w:val="18"/>
          <w:szCs w:val="18"/>
        </w:rPr>
      </w:pPr>
      <w:r>
        <w:rPr>
          <w:rFonts w:ascii="Garamond" w:hAnsi="Garamond" w:cstheme="minorHAnsi"/>
          <w:sz w:val="18"/>
          <w:szCs w:val="18"/>
        </w:rPr>
        <w:t>EXECUTIVE DIRECTOR</w:t>
      </w:r>
    </w:p>
    <w:p w14:paraId="1576B407">
      <w:pPr>
        <w:jc w:val="both"/>
        <w:rPr>
          <w:rFonts w:ascii="Garamond" w:hAnsi="Garamond" w:cstheme="minorHAnsi"/>
        </w:rPr>
      </w:pPr>
      <w:r>
        <w:rPr>
          <w:rFonts w:ascii="Garamond" w:hAnsi="Garamond" w:cstheme="minorHAnsi"/>
        </w:rPr>
        <w:t xml:space="preserve">RENA INITIATIVE FOR HUMANITY </w:t>
      </w:r>
    </w:p>
    <w:p w14:paraId="1F4AC146">
      <w:pPr>
        <w:jc w:val="both"/>
        <w:rPr>
          <w:rFonts w:ascii="Garamond" w:hAnsi="Garamond" w:cstheme="minorHAnsi"/>
          <w:b/>
          <w:color w:val="A5A5A5" w:themeColor="accent3"/>
          <w14:textFill>
            <w14:gradFill>
              <w14:gsLst>
                <w14:gs w14:pos="0">
                  <w14:srgbClr w14:val="14CD68"/>
                </w14:gs>
                <w14:gs w14:pos="100000">
                  <w14:srgbClr w14:val="0B6E38"/>
                </w14:gs>
              </w14:gsLst>
              <w14:lin w14:ang="0" w14:scaled="0"/>
            </w14:gradFill>
          </w14:textFill>
        </w:rPr>
      </w:pPr>
      <w:r>
        <w:rPr>
          <w:rFonts w:ascii="Garamond" w:hAnsi="Garamond" w:cstheme="minorHAnsi"/>
          <w:b/>
          <w:color w:val="A5A5A5" w:themeColor="accent3"/>
          <w:sz w:val="16"/>
          <w14:textFill>
            <w14:gradFill>
              <w14:gsLst>
                <w14:gs w14:pos="0">
                  <w14:srgbClr w14:val="14CD68"/>
                </w14:gs>
                <w14:gs w14:pos="100000">
                  <w14:srgbClr w14:val="0B6E38"/>
                </w14:gs>
              </w14:gsLst>
              <w14:lin w14:ang="0" w14:scaled="0"/>
            </w14:gradFill>
          </w14:textFill>
        </w:rPr>
        <w:t>Rights and Empowerment Network Africa Initiative for Humanity.</w:t>
      </w:r>
    </w:p>
    <w:p w14:paraId="2E49ADC4">
      <w:pPr>
        <w:rPr>
          <w:rFonts w:ascii="Garamond" w:hAnsi="Garamond" w:cstheme="minorHAnsi"/>
        </w:rPr>
      </w:pPr>
      <w:r>
        <w:rPr>
          <w:rFonts w:ascii="Garamond" w:hAnsi="Garamond" w:cstheme="minorHAnsi"/>
        </w:rPr>
        <w:t xml:space="preserve">Plot 56 </w:t>
      </w:r>
      <w:r>
        <w:rPr>
          <w:rFonts w:ascii="Garamond" w:hAnsi="Garamond" w:cstheme="minorHAnsi"/>
          <w:lang w:val="en"/>
        </w:rPr>
        <w:t>Sira Dongo</w:t>
      </w:r>
      <w:r>
        <w:rPr>
          <w:rFonts w:ascii="Garamond" w:hAnsi="Garamond" w:cstheme="minorHAnsi"/>
        </w:rPr>
        <w:t xml:space="preserve"> Road, P.O. Box </w:t>
      </w:r>
      <w:r>
        <w:rPr>
          <w:rFonts w:ascii="Garamond" w:hAnsi="Garamond" w:cstheme="minorHAnsi"/>
          <w:lang w:val="en"/>
        </w:rPr>
        <w:t>235</w:t>
      </w:r>
      <w:r>
        <w:rPr>
          <w:rFonts w:ascii="Garamond" w:hAnsi="Garamond" w:cstheme="minorHAnsi"/>
        </w:rPr>
        <w:t xml:space="preserve">, Gulu, Uganda </w:t>
      </w:r>
      <w:r>
        <w:fldChar w:fldCharType="begin"/>
      </w:r>
      <w:r>
        <w:instrText xml:space="preserve"> HYPERLINK "mailto:Telephone%20Contacts:%20+256" </w:instrText>
      </w:r>
      <w:r>
        <w:fldChar w:fldCharType="separate"/>
      </w:r>
      <w:r>
        <w:rPr>
          <w:rStyle w:val="6"/>
          <w:rFonts w:ascii="Garamond" w:hAnsi="Garamond" w:cstheme="minorHAnsi"/>
          <w:color w:val="auto"/>
          <w:u w:val="none"/>
        </w:rPr>
        <w:t>Telephone Contacts: +256</w:t>
      </w:r>
      <w:r>
        <w:rPr>
          <w:rStyle w:val="6"/>
          <w:rFonts w:ascii="Garamond" w:hAnsi="Garamond" w:cstheme="minorHAnsi"/>
          <w:color w:val="auto"/>
          <w:u w:val="none"/>
        </w:rPr>
        <w:fldChar w:fldCharType="end"/>
      </w:r>
      <w:r>
        <w:rPr>
          <w:rFonts w:ascii="Garamond" w:hAnsi="Garamond" w:cstheme="minorHAnsi"/>
        </w:rPr>
        <w:t xml:space="preserve"> (0) 782370616/772720165</w:t>
      </w:r>
    </w:p>
    <w:p w14:paraId="5093330C">
      <w:pPr>
        <w:rPr>
          <w:rStyle w:val="6"/>
          <w:rFonts w:ascii="Garamond" w:hAnsi="Garamond" w:cstheme="minorHAnsi"/>
        </w:rPr>
      </w:pPr>
      <w:r>
        <w:rPr>
          <w:rFonts w:ascii="Garamond" w:hAnsi="Garamond" w:cstheme="minorHAnsi"/>
        </w:rPr>
        <w:t xml:space="preserve">E-mail: </w:t>
      </w:r>
      <w:r>
        <w:fldChar w:fldCharType="begin"/>
      </w:r>
      <w:r>
        <w:instrText xml:space="preserve"> HYPERLINK "mailto:renainitiativesforhumanity2021@gmail.com" </w:instrText>
      </w:r>
      <w:r>
        <w:fldChar w:fldCharType="separate"/>
      </w:r>
      <w:r>
        <w:rPr>
          <w:rStyle w:val="6"/>
          <w:rFonts w:ascii="Garamond" w:hAnsi="Garamond" w:cstheme="minorHAnsi"/>
        </w:rPr>
        <w:t>renainitiativesforhumanity2021@gmail.com</w:t>
      </w:r>
      <w:r>
        <w:rPr>
          <w:rStyle w:val="6"/>
          <w:rFonts w:ascii="Garamond" w:hAnsi="Garamond" w:cstheme="minorHAnsi"/>
        </w:rPr>
        <w:fldChar w:fldCharType="end"/>
      </w:r>
      <w:r>
        <w:rPr>
          <w:rStyle w:val="6"/>
          <w:rFonts w:ascii="Garamond" w:hAnsi="Garamond" w:cstheme="minorHAnsi"/>
        </w:rPr>
        <w:t>, info@renainitiativeafrica.org</w:t>
      </w:r>
    </w:p>
    <w:p w14:paraId="79C7F73C">
      <w:pPr>
        <w:rPr>
          <w:rFonts w:ascii="Garamond" w:hAnsi="Garamond" w:cstheme="minorHAnsi"/>
          <w:b/>
        </w:rPr>
      </w:pPr>
      <w:r>
        <w:rPr>
          <w:rStyle w:val="6"/>
          <w:rFonts w:ascii="Garamond" w:hAnsi="Garamond" w:cstheme="minorHAnsi"/>
          <w:color w:val="auto"/>
          <w:u w:val="none"/>
        </w:rPr>
        <w:t>Web Page:</w:t>
      </w:r>
      <w:r>
        <w:rPr>
          <w:rStyle w:val="6"/>
          <w:rFonts w:ascii="Garamond" w:hAnsi="Garamond" w:cstheme="minorHAnsi"/>
          <w:u w:val="none"/>
        </w:rPr>
        <w:t xml:space="preserve"> </w:t>
      </w:r>
      <w:r>
        <w:fldChar w:fldCharType="begin"/>
      </w:r>
      <w:r>
        <w:instrText xml:space="preserve"> HYPERLINK "http://www.renainitiativeafrica.org" </w:instrText>
      </w:r>
      <w:r>
        <w:fldChar w:fldCharType="separate"/>
      </w:r>
      <w:r>
        <w:rPr>
          <w:rStyle w:val="6"/>
          <w:rFonts w:ascii="Garamond" w:hAnsi="Garamond" w:cstheme="minorHAnsi"/>
        </w:rPr>
        <w:t>www.renainitiativeafrica.org</w:t>
      </w:r>
      <w:r>
        <w:rPr>
          <w:rStyle w:val="6"/>
          <w:rFonts w:ascii="Garamond" w:hAnsi="Garamond" w:cstheme="minorHAnsi"/>
        </w:rPr>
        <w:fldChar w:fldCharType="end"/>
      </w:r>
      <w:r>
        <w:rPr>
          <w:rStyle w:val="6"/>
          <w:rFonts w:ascii="Garamond" w:hAnsi="Garamond" w:cstheme="minorHAnsi"/>
          <w:b/>
          <w:u w:val="none"/>
        </w:rPr>
        <w:t xml:space="preserve"> </w:t>
      </w:r>
    </w:p>
    <w:p w14:paraId="7F35D25B">
      <w:pPr>
        <w:jc w:val="both"/>
        <w:rPr>
          <w:rFonts w:ascii="Garamond" w:hAnsi="Garamond" w:cstheme="minorHAnsi"/>
          <w:b/>
          <w:color w:val="A5A5A5" w:themeColor="accent3"/>
          <w14:textFill>
            <w14:gradFill>
              <w14:gsLst>
                <w14:gs w14:pos="0">
                  <w14:srgbClr w14:val="14CD68"/>
                </w14:gs>
                <w14:gs w14:pos="100000">
                  <w14:srgbClr w14:val="0B6E38"/>
                </w14:gs>
              </w14:gsLst>
              <w14:lin w14:ang="0" w14:scaled="0"/>
            </w14:gradFill>
          </w14:textFill>
        </w:rPr>
      </w:pPr>
      <w:r>
        <w:rPr>
          <w:rFonts w:ascii="Garamond" w:hAnsi="Garamond" w:cstheme="minorHAnsi"/>
          <w:b/>
          <w:color w:val="A5A5A5" w:themeColor="accent3"/>
          <w14:textFill>
            <w14:gradFill>
              <w14:gsLst>
                <w14:gs w14:pos="0">
                  <w14:srgbClr w14:val="14CD68"/>
                </w14:gs>
                <w14:gs w14:pos="100000">
                  <w14:srgbClr w14:val="0B6E38"/>
                </w14:gs>
              </w14:gsLst>
              <w14:lin w14:ang="0" w14:scaled="0"/>
            </w14:gradFill>
          </w14:textFill>
        </w:rPr>
        <w:t xml:space="preserve"> </w:t>
      </w:r>
    </w:p>
    <w:p w14:paraId="16AF7921">
      <w:pPr>
        <w:jc w:val="both"/>
        <w:rPr>
          <w:rStyle w:val="6"/>
          <w:rFonts w:ascii="Garamond" w:hAnsi="Garamond" w:cstheme="minorHAnsi"/>
          <w:color w:val="auto"/>
          <w:u w:val="none"/>
        </w:rPr>
      </w:pPr>
    </w:p>
    <w:sectPr>
      <w:headerReference r:id="rId5" w:type="first"/>
      <w:headerReference r:id="rId3" w:type="default"/>
      <w:footerReference r:id="rId6" w:type="default"/>
      <w:headerReference r:id="rId4" w:type="even"/>
      <w:pgSz w:w="16838" w:h="11906" w:orient="landscape"/>
      <w:pgMar w:top="540" w:right="810" w:bottom="990" w:left="630" w:header="720" w:footer="720" w:gutter="0"/>
      <w:cols w:space="720" w:num="3"/>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Garamond">
    <w:panose1 w:val="02020404030301010803"/>
    <w:charset w:val="00"/>
    <w:family w:val="roman"/>
    <w:pitch w:val="default"/>
    <w:sig w:usb0="00000287" w:usb1="00000000" w:usb2="00000000" w:usb3="00000000" w:csb0="0000009F" w:csb1="DFD7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E450F">
    <w:pPr>
      <w:pStyle w:val="4"/>
      <w:jc w:val="center"/>
      <w:rPr>
        <w:rFonts w:ascii="Garamond" w:hAnsi="Garamond"/>
        <w:b/>
        <w:i/>
        <w:color w:val="FF0000"/>
        <w:sz w:val="14"/>
        <w:szCs w:val="18"/>
      </w:rPr>
    </w:pPr>
    <w:r>
      <w:rPr>
        <w:rFonts w:ascii="Garamond" w:hAnsi="Garamond"/>
        <w:b/>
        <w:i/>
        <w:color w:val="FF0000"/>
        <w:sz w:val="14"/>
        <w:szCs w:val="18"/>
      </w:rPr>
      <w:t>“Peace, Rights and Empowerment for All” CAP registration no.80020003024124/Certificate No INDR157384943/PERMIT NOINDP0004943NB</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6639818"/>
      <w:docPartObj>
        <w:docPartGallery w:val="autotext"/>
      </w:docPartObj>
    </w:sdtPr>
    <w:sdtContent>
      <w:p w14:paraId="63841D60">
        <w:pPr>
          <w:pStyle w:val="5"/>
          <w:jc w:val="right"/>
        </w:pPr>
        <w:r>
          <w:pict>
            <v:shape id="WordPictureWatermark796783" o:spid="_x0000_s2051" o:spt="75" type="#_x0000_t75" style="position:absolute;left:0pt;height:518.6pt;width:574.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RENA LOGO"/>
              <o:lock v:ext="edit" aspectratio="t"/>
            </v:shape>
          </w:pict>
        </w:r>
        <w:r>
          <w:t xml:space="preserve">Page </w:t>
        </w:r>
        <w:r>
          <w:rPr>
            <w:b/>
            <w:bCs/>
            <w:sz w:val="24"/>
            <w:szCs w:val="24"/>
          </w:rPr>
          <w:fldChar w:fldCharType="begin"/>
        </w:r>
        <w:r>
          <w:rPr>
            <w:b/>
            <w:bCs/>
          </w:rPr>
          <w:instrText xml:space="preserve"> PAGE </w:instrText>
        </w:r>
        <w:r>
          <w:rPr>
            <w:b/>
            <w:bCs/>
            <w:sz w:val="24"/>
            <w:szCs w:val="24"/>
          </w:rPr>
          <w:fldChar w:fldCharType="separate"/>
        </w:r>
        <w:r>
          <w:rPr>
            <w:b/>
            <w:bCs/>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p w14:paraId="565001C0">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6D258">
    <w:pPr>
      <w:pStyle w:val="5"/>
    </w:pPr>
    <w:r>
      <w:pict>
        <v:shape id="WordPictureWatermark796782" o:spid="_x0000_s2050" o:spt="75" type="#_x0000_t75" style="position:absolute;left:0pt;height:518.6pt;width:574.4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RENA LOGO"/>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00E04">
    <w:pPr>
      <w:pStyle w:val="5"/>
    </w:pPr>
    <w:r>
      <w:pict>
        <v:shape id="WordPictureWatermark796781" o:spid="_x0000_s2049" o:spt="75" type="#_x0000_t75" style="position:absolute;left:0pt;height:518.6pt;width:574.4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RENA LOGO"/>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07F95"/>
    <w:multiLevelType w:val="multilevel"/>
    <w:tmpl w:val="01607F95"/>
    <w:lvl w:ilvl="0" w:tentative="0">
      <w:start w:val="1"/>
      <w:numFmt w:val="bullet"/>
      <w:lvlText w:val=""/>
      <w:lvlJc w:val="left"/>
      <w:pPr>
        <w:ind w:left="820" w:hanging="360"/>
      </w:pPr>
      <w:rPr>
        <w:rFonts w:hint="default" w:ascii="Symbol" w:hAnsi="Symbol"/>
      </w:rPr>
    </w:lvl>
    <w:lvl w:ilvl="1" w:tentative="0">
      <w:start w:val="1"/>
      <w:numFmt w:val="bullet"/>
      <w:lvlText w:val="o"/>
      <w:lvlJc w:val="left"/>
      <w:pPr>
        <w:ind w:left="1540" w:hanging="360"/>
      </w:pPr>
      <w:rPr>
        <w:rFonts w:hint="default" w:ascii="Courier New" w:hAnsi="Courier New" w:cs="Courier New"/>
      </w:rPr>
    </w:lvl>
    <w:lvl w:ilvl="2" w:tentative="0">
      <w:start w:val="1"/>
      <w:numFmt w:val="bullet"/>
      <w:lvlText w:val=""/>
      <w:lvlJc w:val="left"/>
      <w:pPr>
        <w:ind w:left="2260" w:hanging="360"/>
      </w:pPr>
      <w:rPr>
        <w:rFonts w:hint="default" w:ascii="Wingdings" w:hAnsi="Wingdings"/>
      </w:rPr>
    </w:lvl>
    <w:lvl w:ilvl="3" w:tentative="0">
      <w:start w:val="1"/>
      <w:numFmt w:val="bullet"/>
      <w:lvlText w:val=""/>
      <w:lvlJc w:val="left"/>
      <w:pPr>
        <w:ind w:left="2980" w:hanging="360"/>
      </w:pPr>
      <w:rPr>
        <w:rFonts w:hint="default" w:ascii="Symbol" w:hAnsi="Symbol"/>
      </w:rPr>
    </w:lvl>
    <w:lvl w:ilvl="4" w:tentative="0">
      <w:start w:val="1"/>
      <w:numFmt w:val="bullet"/>
      <w:lvlText w:val="o"/>
      <w:lvlJc w:val="left"/>
      <w:pPr>
        <w:ind w:left="3700" w:hanging="360"/>
      </w:pPr>
      <w:rPr>
        <w:rFonts w:hint="default" w:ascii="Courier New" w:hAnsi="Courier New" w:cs="Courier New"/>
      </w:rPr>
    </w:lvl>
    <w:lvl w:ilvl="5" w:tentative="0">
      <w:start w:val="1"/>
      <w:numFmt w:val="bullet"/>
      <w:lvlText w:val=""/>
      <w:lvlJc w:val="left"/>
      <w:pPr>
        <w:ind w:left="4420" w:hanging="360"/>
      </w:pPr>
      <w:rPr>
        <w:rFonts w:hint="default" w:ascii="Wingdings" w:hAnsi="Wingdings"/>
      </w:rPr>
    </w:lvl>
    <w:lvl w:ilvl="6" w:tentative="0">
      <w:start w:val="1"/>
      <w:numFmt w:val="bullet"/>
      <w:lvlText w:val=""/>
      <w:lvlJc w:val="left"/>
      <w:pPr>
        <w:ind w:left="5140" w:hanging="360"/>
      </w:pPr>
      <w:rPr>
        <w:rFonts w:hint="default" w:ascii="Symbol" w:hAnsi="Symbol"/>
      </w:rPr>
    </w:lvl>
    <w:lvl w:ilvl="7" w:tentative="0">
      <w:start w:val="1"/>
      <w:numFmt w:val="bullet"/>
      <w:lvlText w:val="o"/>
      <w:lvlJc w:val="left"/>
      <w:pPr>
        <w:ind w:left="5860" w:hanging="360"/>
      </w:pPr>
      <w:rPr>
        <w:rFonts w:hint="default" w:ascii="Courier New" w:hAnsi="Courier New" w:cs="Courier New"/>
      </w:rPr>
    </w:lvl>
    <w:lvl w:ilvl="8" w:tentative="0">
      <w:start w:val="1"/>
      <w:numFmt w:val="bullet"/>
      <w:lvlText w:val=""/>
      <w:lvlJc w:val="left"/>
      <w:pPr>
        <w:ind w:left="6580" w:hanging="360"/>
      </w:pPr>
      <w:rPr>
        <w:rFonts w:hint="default" w:ascii="Wingdings" w:hAnsi="Wingdings"/>
      </w:rPr>
    </w:lvl>
  </w:abstractNum>
  <w:abstractNum w:abstractNumId="1">
    <w:nsid w:val="0CDF6DF9"/>
    <w:multiLevelType w:val="multilevel"/>
    <w:tmpl w:val="0CDF6DF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7482964"/>
    <w:multiLevelType w:val="multilevel"/>
    <w:tmpl w:val="2748296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404C656B"/>
    <w:multiLevelType w:val="multilevel"/>
    <w:tmpl w:val="404C656B"/>
    <w:lvl w:ilvl="0" w:tentative="0">
      <w:start w:val="1"/>
      <w:numFmt w:val="bullet"/>
      <w:lvlText w:val=""/>
      <w:lvlJc w:val="left"/>
      <w:pPr>
        <w:ind w:left="780" w:hanging="360"/>
      </w:pPr>
      <w:rPr>
        <w:rFonts w:hint="default" w:ascii="Symbol" w:hAnsi="Symbol"/>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abstractNum w:abstractNumId="4">
    <w:nsid w:val="58C94F26"/>
    <w:multiLevelType w:val="multilevel"/>
    <w:tmpl w:val="58C94F2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64C369A3"/>
    <w:multiLevelType w:val="multilevel"/>
    <w:tmpl w:val="64C369A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6A237C49"/>
    <w:multiLevelType w:val="multilevel"/>
    <w:tmpl w:val="6A237C49"/>
    <w:lvl w:ilvl="0" w:tentative="0">
      <w:start w:val="1"/>
      <w:numFmt w:val="bullet"/>
      <w:lvlText w:val=""/>
      <w:lvlJc w:val="left"/>
      <w:pPr>
        <w:ind w:left="780" w:hanging="360"/>
      </w:pPr>
      <w:rPr>
        <w:rFonts w:hint="default" w:ascii="Symbol" w:hAnsi="Symbol"/>
      </w:rPr>
    </w:lvl>
    <w:lvl w:ilvl="1" w:tentative="0">
      <w:start w:val="1"/>
      <w:numFmt w:val="bullet"/>
      <w:lvlText w:val="o"/>
      <w:lvlJc w:val="left"/>
      <w:pPr>
        <w:ind w:left="1500" w:hanging="360"/>
      </w:pPr>
      <w:rPr>
        <w:rFonts w:hint="default" w:ascii="Courier New" w:hAnsi="Courier New" w:cs="Courier New"/>
      </w:rPr>
    </w:lvl>
    <w:lvl w:ilvl="2" w:tentative="0">
      <w:start w:val="1"/>
      <w:numFmt w:val="bullet"/>
      <w:lvlText w:val=""/>
      <w:lvlJc w:val="left"/>
      <w:pPr>
        <w:ind w:left="2220" w:hanging="360"/>
      </w:pPr>
      <w:rPr>
        <w:rFonts w:hint="default" w:ascii="Wingdings" w:hAnsi="Wingdings"/>
      </w:rPr>
    </w:lvl>
    <w:lvl w:ilvl="3" w:tentative="0">
      <w:start w:val="1"/>
      <w:numFmt w:val="bullet"/>
      <w:lvlText w:val=""/>
      <w:lvlJc w:val="left"/>
      <w:pPr>
        <w:ind w:left="2940" w:hanging="360"/>
      </w:pPr>
      <w:rPr>
        <w:rFonts w:hint="default" w:ascii="Symbol" w:hAnsi="Symbol"/>
      </w:rPr>
    </w:lvl>
    <w:lvl w:ilvl="4" w:tentative="0">
      <w:start w:val="1"/>
      <w:numFmt w:val="bullet"/>
      <w:lvlText w:val="o"/>
      <w:lvlJc w:val="left"/>
      <w:pPr>
        <w:ind w:left="3660" w:hanging="360"/>
      </w:pPr>
      <w:rPr>
        <w:rFonts w:hint="default" w:ascii="Courier New" w:hAnsi="Courier New" w:cs="Courier New"/>
      </w:rPr>
    </w:lvl>
    <w:lvl w:ilvl="5" w:tentative="0">
      <w:start w:val="1"/>
      <w:numFmt w:val="bullet"/>
      <w:lvlText w:val=""/>
      <w:lvlJc w:val="left"/>
      <w:pPr>
        <w:ind w:left="4380" w:hanging="360"/>
      </w:pPr>
      <w:rPr>
        <w:rFonts w:hint="default" w:ascii="Wingdings" w:hAnsi="Wingdings"/>
      </w:rPr>
    </w:lvl>
    <w:lvl w:ilvl="6" w:tentative="0">
      <w:start w:val="1"/>
      <w:numFmt w:val="bullet"/>
      <w:lvlText w:val=""/>
      <w:lvlJc w:val="left"/>
      <w:pPr>
        <w:ind w:left="5100" w:hanging="360"/>
      </w:pPr>
      <w:rPr>
        <w:rFonts w:hint="default" w:ascii="Symbol" w:hAnsi="Symbol"/>
      </w:rPr>
    </w:lvl>
    <w:lvl w:ilvl="7" w:tentative="0">
      <w:start w:val="1"/>
      <w:numFmt w:val="bullet"/>
      <w:lvlText w:val="o"/>
      <w:lvlJc w:val="left"/>
      <w:pPr>
        <w:ind w:left="5820" w:hanging="360"/>
      </w:pPr>
      <w:rPr>
        <w:rFonts w:hint="default" w:ascii="Courier New" w:hAnsi="Courier New" w:cs="Courier New"/>
      </w:rPr>
    </w:lvl>
    <w:lvl w:ilvl="8" w:tentative="0">
      <w:start w:val="1"/>
      <w:numFmt w:val="bullet"/>
      <w:lvlText w:val=""/>
      <w:lvlJc w:val="left"/>
      <w:pPr>
        <w:ind w:left="6540" w:hanging="360"/>
      </w:pPr>
      <w:rPr>
        <w:rFonts w:hint="default" w:ascii="Wingdings" w:hAnsi="Wingdings"/>
      </w:rPr>
    </w:lvl>
  </w:abstractNum>
  <w:abstractNum w:abstractNumId="7">
    <w:nsid w:val="6C293D61"/>
    <w:multiLevelType w:val="multilevel"/>
    <w:tmpl w:val="6C293D6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770F4CC7"/>
    <w:multiLevelType w:val="multilevel"/>
    <w:tmpl w:val="770F4CC7"/>
    <w:lvl w:ilvl="0" w:tentative="0">
      <w:start w:val="1"/>
      <w:numFmt w:val="bullet"/>
      <w:lvlText w:val=""/>
      <w:lvlJc w:val="left"/>
      <w:pPr>
        <w:ind w:left="720" w:hanging="360"/>
      </w:pPr>
      <w:rPr>
        <w:rFonts w:hint="default" w:ascii="Symbol" w:hAnsi="Symbo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7B611944"/>
    <w:multiLevelType w:val="multilevel"/>
    <w:tmpl w:val="7B611944"/>
    <w:lvl w:ilvl="0" w:tentative="0">
      <w:start w:val="1"/>
      <w:numFmt w:val="lowerLetter"/>
      <w:lvlText w:val="(%1)"/>
      <w:lvlJc w:val="left"/>
      <w:pPr>
        <w:ind w:left="780" w:hanging="360"/>
      </w:pPr>
      <w:rPr>
        <w:rFonts w:ascii="Garamond" w:hAnsi="Garamond" w:cs="Times New Roman" w:eastAsiaTheme="minorEastAsia"/>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num w:numId="1">
    <w:abstractNumId w:val="2"/>
  </w:num>
  <w:num w:numId="2">
    <w:abstractNumId w:val="7"/>
  </w:num>
  <w:num w:numId="3">
    <w:abstractNumId w:val="9"/>
  </w:num>
  <w:num w:numId="4">
    <w:abstractNumId w:val="6"/>
  </w:num>
  <w:num w:numId="5">
    <w:abstractNumId w:val="3"/>
  </w:num>
  <w:num w:numId="6">
    <w:abstractNumId w:val="4"/>
  </w:num>
  <w:num w:numId="7">
    <w:abstractNumId w:val="1"/>
  </w:num>
  <w:num w:numId="8">
    <w:abstractNumId w:val="0"/>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AE47F"/>
    <w:rsid w:val="00024F2B"/>
    <w:rsid w:val="000256BE"/>
    <w:rsid w:val="00030D66"/>
    <w:rsid w:val="00053673"/>
    <w:rsid w:val="000700DB"/>
    <w:rsid w:val="00074D40"/>
    <w:rsid w:val="00086568"/>
    <w:rsid w:val="000941A4"/>
    <w:rsid w:val="000A18F4"/>
    <w:rsid w:val="000A5370"/>
    <w:rsid w:val="000A7C96"/>
    <w:rsid w:val="000B46FD"/>
    <w:rsid w:val="000D212D"/>
    <w:rsid w:val="000D531D"/>
    <w:rsid w:val="000F0CDF"/>
    <w:rsid w:val="000F1789"/>
    <w:rsid w:val="00101D15"/>
    <w:rsid w:val="001344C0"/>
    <w:rsid w:val="00142275"/>
    <w:rsid w:val="00153363"/>
    <w:rsid w:val="00154560"/>
    <w:rsid w:val="001626CF"/>
    <w:rsid w:val="00163C80"/>
    <w:rsid w:val="001649D7"/>
    <w:rsid w:val="00164F4C"/>
    <w:rsid w:val="001752D0"/>
    <w:rsid w:val="00185803"/>
    <w:rsid w:val="00191E5D"/>
    <w:rsid w:val="00196C06"/>
    <w:rsid w:val="001A39A5"/>
    <w:rsid w:val="001A4147"/>
    <w:rsid w:val="001A7CE1"/>
    <w:rsid w:val="001C1F1C"/>
    <w:rsid w:val="001C739B"/>
    <w:rsid w:val="001E79A1"/>
    <w:rsid w:val="001F6EB9"/>
    <w:rsid w:val="0020104C"/>
    <w:rsid w:val="00205CC9"/>
    <w:rsid w:val="00212ADD"/>
    <w:rsid w:val="002134E2"/>
    <w:rsid w:val="00213B69"/>
    <w:rsid w:val="002150ED"/>
    <w:rsid w:val="00217316"/>
    <w:rsid w:val="00224E3C"/>
    <w:rsid w:val="00225B56"/>
    <w:rsid w:val="0023097C"/>
    <w:rsid w:val="002326D0"/>
    <w:rsid w:val="0025011C"/>
    <w:rsid w:val="00255C96"/>
    <w:rsid w:val="00262F71"/>
    <w:rsid w:val="00263A09"/>
    <w:rsid w:val="00264724"/>
    <w:rsid w:val="002821BD"/>
    <w:rsid w:val="00287A5B"/>
    <w:rsid w:val="00293E50"/>
    <w:rsid w:val="00294569"/>
    <w:rsid w:val="002A0136"/>
    <w:rsid w:val="002B5550"/>
    <w:rsid w:val="002C7708"/>
    <w:rsid w:val="002D598F"/>
    <w:rsid w:val="002D77BC"/>
    <w:rsid w:val="002F4D19"/>
    <w:rsid w:val="002F6320"/>
    <w:rsid w:val="002F6823"/>
    <w:rsid w:val="00302A25"/>
    <w:rsid w:val="003124CA"/>
    <w:rsid w:val="00314DB3"/>
    <w:rsid w:val="00314FE7"/>
    <w:rsid w:val="00330A6B"/>
    <w:rsid w:val="00334949"/>
    <w:rsid w:val="0034580E"/>
    <w:rsid w:val="00353EAC"/>
    <w:rsid w:val="0035644A"/>
    <w:rsid w:val="00360F5F"/>
    <w:rsid w:val="0036351C"/>
    <w:rsid w:val="00364658"/>
    <w:rsid w:val="003C06F4"/>
    <w:rsid w:val="003D2C0D"/>
    <w:rsid w:val="003E1D91"/>
    <w:rsid w:val="003E62AA"/>
    <w:rsid w:val="003E7E55"/>
    <w:rsid w:val="003F1E37"/>
    <w:rsid w:val="003F74EB"/>
    <w:rsid w:val="00400CB7"/>
    <w:rsid w:val="004026C6"/>
    <w:rsid w:val="00407633"/>
    <w:rsid w:val="004103F4"/>
    <w:rsid w:val="00411BE7"/>
    <w:rsid w:val="00420414"/>
    <w:rsid w:val="00425A41"/>
    <w:rsid w:val="00444683"/>
    <w:rsid w:val="00454622"/>
    <w:rsid w:val="00457952"/>
    <w:rsid w:val="004724A4"/>
    <w:rsid w:val="00492FBB"/>
    <w:rsid w:val="00495F2F"/>
    <w:rsid w:val="004A5CD3"/>
    <w:rsid w:val="004A603D"/>
    <w:rsid w:val="004B07AB"/>
    <w:rsid w:val="004C5A41"/>
    <w:rsid w:val="004C68F0"/>
    <w:rsid w:val="004C6EAE"/>
    <w:rsid w:val="004E50B7"/>
    <w:rsid w:val="004E6A29"/>
    <w:rsid w:val="004F51B1"/>
    <w:rsid w:val="004F5A2C"/>
    <w:rsid w:val="00516B8A"/>
    <w:rsid w:val="00526161"/>
    <w:rsid w:val="005267C6"/>
    <w:rsid w:val="00532631"/>
    <w:rsid w:val="005327D4"/>
    <w:rsid w:val="00534B84"/>
    <w:rsid w:val="00544920"/>
    <w:rsid w:val="00544F6B"/>
    <w:rsid w:val="005507AB"/>
    <w:rsid w:val="00550A15"/>
    <w:rsid w:val="00560121"/>
    <w:rsid w:val="005627F9"/>
    <w:rsid w:val="00574556"/>
    <w:rsid w:val="005773E7"/>
    <w:rsid w:val="00592211"/>
    <w:rsid w:val="005B4C41"/>
    <w:rsid w:val="005C0FCF"/>
    <w:rsid w:val="005D6028"/>
    <w:rsid w:val="005D7FF4"/>
    <w:rsid w:val="005E1248"/>
    <w:rsid w:val="0060060F"/>
    <w:rsid w:val="00616C7C"/>
    <w:rsid w:val="00621928"/>
    <w:rsid w:val="006444DE"/>
    <w:rsid w:val="006512A9"/>
    <w:rsid w:val="0065702F"/>
    <w:rsid w:val="006635AE"/>
    <w:rsid w:val="0066577F"/>
    <w:rsid w:val="00665F15"/>
    <w:rsid w:val="00666CB2"/>
    <w:rsid w:val="00670E59"/>
    <w:rsid w:val="006749C6"/>
    <w:rsid w:val="006779BA"/>
    <w:rsid w:val="00687FB0"/>
    <w:rsid w:val="006A2E2D"/>
    <w:rsid w:val="006B036A"/>
    <w:rsid w:val="006B29D5"/>
    <w:rsid w:val="006C267D"/>
    <w:rsid w:val="006C2BD7"/>
    <w:rsid w:val="006C4121"/>
    <w:rsid w:val="006D2433"/>
    <w:rsid w:val="006D31C5"/>
    <w:rsid w:val="006E3161"/>
    <w:rsid w:val="007134E1"/>
    <w:rsid w:val="007346E6"/>
    <w:rsid w:val="0073484A"/>
    <w:rsid w:val="00736658"/>
    <w:rsid w:val="0074475E"/>
    <w:rsid w:val="0075235D"/>
    <w:rsid w:val="00753024"/>
    <w:rsid w:val="00760CAC"/>
    <w:rsid w:val="007621AF"/>
    <w:rsid w:val="00770453"/>
    <w:rsid w:val="00773593"/>
    <w:rsid w:val="00773BAC"/>
    <w:rsid w:val="00784CEF"/>
    <w:rsid w:val="00794A91"/>
    <w:rsid w:val="00795110"/>
    <w:rsid w:val="007A79FB"/>
    <w:rsid w:val="007B56E4"/>
    <w:rsid w:val="007C6280"/>
    <w:rsid w:val="007D7027"/>
    <w:rsid w:val="007E29E7"/>
    <w:rsid w:val="007E2B17"/>
    <w:rsid w:val="007E3A19"/>
    <w:rsid w:val="007E5E76"/>
    <w:rsid w:val="007F5D39"/>
    <w:rsid w:val="007F736A"/>
    <w:rsid w:val="0081508D"/>
    <w:rsid w:val="00816884"/>
    <w:rsid w:val="00822A13"/>
    <w:rsid w:val="008273DF"/>
    <w:rsid w:val="00846C81"/>
    <w:rsid w:val="008563C6"/>
    <w:rsid w:val="00865C12"/>
    <w:rsid w:val="0087312B"/>
    <w:rsid w:val="00884503"/>
    <w:rsid w:val="00886B8B"/>
    <w:rsid w:val="0089513F"/>
    <w:rsid w:val="008A395B"/>
    <w:rsid w:val="008B2EAD"/>
    <w:rsid w:val="008B3622"/>
    <w:rsid w:val="008B509C"/>
    <w:rsid w:val="008C472D"/>
    <w:rsid w:val="008C51DD"/>
    <w:rsid w:val="008C6119"/>
    <w:rsid w:val="008D63DE"/>
    <w:rsid w:val="008E730F"/>
    <w:rsid w:val="008F1300"/>
    <w:rsid w:val="00902530"/>
    <w:rsid w:val="00905A3E"/>
    <w:rsid w:val="00920719"/>
    <w:rsid w:val="00940B94"/>
    <w:rsid w:val="00940CDB"/>
    <w:rsid w:val="00944272"/>
    <w:rsid w:val="00945165"/>
    <w:rsid w:val="0095759B"/>
    <w:rsid w:val="009615EF"/>
    <w:rsid w:val="009743EE"/>
    <w:rsid w:val="0097778A"/>
    <w:rsid w:val="0099483B"/>
    <w:rsid w:val="009A77D9"/>
    <w:rsid w:val="009B3542"/>
    <w:rsid w:val="009D090B"/>
    <w:rsid w:val="009D4130"/>
    <w:rsid w:val="009E4CF2"/>
    <w:rsid w:val="009F3550"/>
    <w:rsid w:val="009F5A1A"/>
    <w:rsid w:val="00A0235F"/>
    <w:rsid w:val="00A07A99"/>
    <w:rsid w:val="00A12A20"/>
    <w:rsid w:val="00A21AED"/>
    <w:rsid w:val="00A30E8E"/>
    <w:rsid w:val="00A341D6"/>
    <w:rsid w:val="00A37169"/>
    <w:rsid w:val="00A46A55"/>
    <w:rsid w:val="00A571B2"/>
    <w:rsid w:val="00A60191"/>
    <w:rsid w:val="00A609DB"/>
    <w:rsid w:val="00A64734"/>
    <w:rsid w:val="00A842DD"/>
    <w:rsid w:val="00A9594E"/>
    <w:rsid w:val="00AB28DE"/>
    <w:rsid w:val="00AC0BCF"/>
    <w:rsid w:val="00AD005C"/>
    <w:rsid w:val="00AD1DED"/>
    <w:rsid w:val="00AD679A"/>
    <w:rsid w:val="00AE2044"/>
    <w:rsid w:val="00AE4018"/>
    <w:rsid w:val="00AE743F"/>
    <w:rsid w:val="00AF2044"/>
    <w:rsid w:val="00AF42A4"/>
    <w:rsid w:val="00B17BD0"/>
    <w:rsid w:val="00B211D8"/>
    <w:rsid w:val="00B22C0F"/>
    <w:rsid w:val="00B26FA3"/>
    <w:rsid w:val="00B3029F"/>
    <w:rsid w:val="00B602E6"/>
    <w:rsid w:val="00B63540"/>
    <w:rsid w:val="00B90937"/>
    <w:rsid w:val="00B97847"/>
    <w:rsid w:val="00BA3AB8"/>
    <w:rsid w:val="00BC1D83"/>
    <w:rsid w:val="00BC3C02"/>
    <w:rsid w:val="00BC7A89"/>
    <w:rsid w:val="00BD5BF9"/>
    <w:rsid w:val="00BE1DFC"/>
    <w:rsid w:val="00BE3B28"/>
    <w:rsid w:val="00BE5EED"/>
    <w:rsid w:val="00BF0C2D"/>
    <w:rsid w:val="00BF252F"/>
    <w:rsid w:val="00BF4D49"/>
    <w:rsid w:val="00BF7D39"/>
    <w:rsid w:val="00C10D1F"/>
    <w:rsid w:val="00C16655"/>
    <w:rsid w:val="00C31B46"/>
    <w:rsid w:val="00C3246C"/>
    <w:rsid w:val="00C73888"/>
    <w:rsid w:val="00C82034"/>
    <w:rsid w:val="00C83912"/>
    <w:rsid w:val="00C9417E"/>
    <w:rsid w:val="00CA2C65"/>
    <w:rsid w:val="00CC1045"/>
    <w:rsid w:val="00CD18D9"/>
    <w:rsid w:val="00CD21B1"/>
    <w:rsid w:val="00CE0CFF"/>
    <w:rsid w:val="00CE1586"/>
    <w:rsid w:val="00D2324D"/>
    <w:rsid w:val="00D26B90"/>
    <w:rsid w:val="00D350FF"/>
    <w:rsid w:val="00D50BB9"/>
    <w:rsid w:val="00D97D7D"/>
    <w:rsid w:val="00DA72E7"/>
    <w:rsid w:val="00DB51F7"/>
    <w:rsid w:val="00DD139D"/>
    <w:rsid w:val="00DD1B95"/>
    <w:rsid w:val="00DD7829"/>
    <w:rsid w:val="00DD7880"/>
    <w:rsid w:val="00DD7F0D"/>
    <w:rsid w:val="00DE42EA"/>
    <w:rsid w:val="00DE5C91"/>
    <w:rsid w:val="00E11254"/>
    <w:rsid w:val="00E134C8"/>
    <w:rsid w:val="00E27B43"/>
    <w:rsid w:val="00E4480A"/>
    <w:rsid w:val="00E45917"/>
    <w:rsid w:val="00E61D5F"/>
    <w:rsid w:val="00E637D3"/>
    <w:rsid w:val="00E72079"/>
    <w:rsid w:val="00E751EC"/>
    <w:rsid w:val="00E8380F"/>
    <w:rsid w:val="00E92F0E"/>
    <w:rsid w:val="00EA0939"/>
    <w:rsid w:val="00EA2AF5"/>
    <w:rsid w:val="00EA6F09"/>
    <w:rsid w:val="00EB1F4E"/>
    <w:rsid w:val="00EB47EF"/>
    <w:rsid w:val="00EB5273"/>
    <w:rsid w:val="00EB70FB"/>
    <w:rsid w:val="00EC1EDB"/>
    <w:rsid w:val="00ED65BB"/>
    <w:rsid w:val="00ED65D6"/>
    <w:rsid w:val="00ED7E41"/>
    <w:rsid w:val="00F25EC6"/>
    <w:rsid w:val="00F25F8B"/>
    <w:rsid w:val="00F439E0"/>
    <w:rsid w:val="00F636E0"/>
    <w:rsid w:val="00F63C2C"/>
    <w:rsid w:val="00F744DB"/>
    <w:rsid w:val="00F83B38"/>
    <w:rsid w:val="00F95758"/>
    <w:rsid w:val="00F97B68"/>
    <w:rsid w:val="00FA2852"/>
    <w:rsid w:val="00FA50F6"/>
    <w:rsid w:val="00FB45C3"/>
    <w:rsid w:val="00FC4656"/>
    <w:rsid w:val="00FE5A23"/>
    <w:rsid w:val="00FF3A40"/>
    <w:rsid w:val="245D11D3"/>
    <w:rsid w:val="5CDF5594"/>
    <w:rsid w:val="5F4CAA3C"/>
    <w:rsid w:val="645B3796"/>
    <w:rsid w:val="6ABF1513"/>
    <w:rsid w:val="7FBAE47F"/>
    <w:rsid w:val="B9F7BD96"/>
    <w:rsid w:val="F5FDC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unhideWhenUsed/>
    <w:qFormat/>
    <w:uiPriority w:val="99"/>
    <w:pPr>
      <w:tabs>
        <w:tab w:val="center" w:pos="4680"/>
        <w:tab w:val="right" w:pos="9360"/>
      </w:tabs>
    </w:pPr>
  </w:style>
  <w:style w:type="paragraph" w:styleId="5">
    <w:name w:val="header"/>
    <w:basedOn w:val="1"/>
    <w:link w:val="8"/>
    <w:qFormat/>
    <w:uiPriority w:val="99"/>
    <w:pPr>
      <w:tabs>
        <w:tab w:val="center" w:pos="4513"/>
        <w:tab w:val="right" w:pos="9026"/>
      </w:tabs>
    </w:pPr>
  </w:style>
  <w:style w:type="character" w:styleId="6">
    <w:name w:val="Hyperlink"/>
    <w:basedOn w:val="2"/>
    <w:qFormat/>
    <w:uiPriority w:val="0"/>
    <w:rPr>
      <w:color w:val="0000FF"/>
      <w:u w:val="single"/>
    </w:rPr>
  </w:style>
  <w:style w:type="paragraph" w:styleId="7">
    <w:name w:val="List Paragraph"/>
    <w:basedOn w:val="1"/>
    <w:qFormat/>
    <w:uiPriority w:val="34"/>
    <w:pPr>
      <w:ind w:left="720"/>
      <w:contextualSpacing/>
    </w:pPr>
  </w:style>
  <w:style w:type="character" w:customStyle="1" w:styleId="8">
    <w:name w:val="Header Char"/>
    <w:basedOn w:val="2"/>
    <w:link w:val="5"/>
    <w:qFormat/>
    <w:uiPriority w:val="99"/>
    <w:rPr>
      <w:lang w:val="en-US" w:eastAsia="zh-CN"/>
    </w:rPr>
  </w:style>
  <w:style w:type="character" w:customStyle="1" w:styleId="9">
    <w:name w:val="Unresolved Mention1"/>
    <w:basedOn w:val="2"/>
    <w:semiHidden/>
    <w:unhideWhenUsed/>
    <w:qFormat/>
    <w:uiPriority w:val="99"/>
    <w:rPr>
      <w:color w:val="605E5C"/>
      <w:shd w:val="clear" w:color="auto" w:fill="E1DFDD"/>
    </w:rPr>
  </w:style>
  <w:style w:type="character" w:customStyle="1" w:styleId="10">
    <w:name w:val="Unresolved Mention"/>
    <w:basedOn w:val="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972</Words>
  <Characters>5546</Characters>
  <Lines>46</Lines>
  <Paragraphs>13</Paragraphs>
  <TotalTime>46</TotalTime>
  <ScaleCrop>false</ScaleCrop>
  <LinksUpToDate>false</LinksUpToDate>
  <CharactersWithSpaces>6505</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2025-10-07T07:53:00Z</dcterms:created>
  <dc:creator>jimkito</dc:creator>
  <cp:lastModifiedBy>RENA INITIATIVE FOR HUMANITY</cp:lastModifiedBy>
  <cp:lastPrinted>2025-11-26T06:00:00Z</cp:lastPrinted>
  <dcterms:modified xsi:type="dcterms:W3CDTF">2025-12-08T14:26:43Z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2057-12.2.0.23155</vt:lpwstr>
  </property>
  <property fmtid="{D5CDD505-2E9C-101B-9397-08002B2CF9AE}" pid="3" name="GrammarlyDocumentId">
    <vt:lpwstr>0eb3ff7624e7e19bac6f35d0100ad06f02465b7c9ccaaa056db5c9ff94ba7e3c</vt:lpwstr>
  </property>
  <property fmtid="{D5CDD505-2E9C-101B-9397-08002B2CF9AE}" pid="4" name="ICV">
    <vt:lpwstr>200A3971F7D54FCC996B64AB90079881_12</vt:lpwstr>
  </property>
</Properties>
</file>